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3"/>
        <w:ind w:left="142"/>
        <w:rPr>
          <w:rFonts w:hint="eastAsia" w:ascii="楷体" w:hAnsi="楷体" w:eastAsia="楷体"/>
          <w:sz w:val="32"/>
          <w:lang w:val="en-US" w:eastAsia="zh-CN"/>
        </w:rPr>
      </w:pPr>
      <w:r>
        <w:rPr>
          <w:rFonts w:hint="eastAsia" w:ascii="楷体" w:hAnsi="楷体" w:eastAsia="楷体"/>
          <w:sz w:val="32"/>
          <w:lang w:val="en-US" w:eastAsia="zh-CN"/>
        </w:rPr>
        <w:t xml:space="preserve"> </w:t>
      </w:r>
    </w:p>
    <w:p>
      <w:pPr>
        <w:adjustRightInd w:val="0"/>
        <w:spacing w:line="200" w:lineRule="exact"/>
        <w:rPr>
          <w:rFonts w:ascii="黑体" w:hAnsi="Times New Roman" w:eastAsia="黑体" w:cs="黑体"/>
          <w:sz w:val="20"/>
          <w:szCs w:val="20"/>
        </w:rPr>
      </w:pPr>
    </w:p>
    <w:p>
      <w:pPr>
        <w:adjustRightInd w:val="0"/>
        <w:spacing w:line="581" w:lineRule="exact"/>
        <w:ind w:left="1238" w:right="365"/>
        <w:jc w:val="center"/>
        <w:rPr>
          <w:rFonts w:ascii="黑体" w:hAnsi="Times New Roman" w:eastAsia="黑体" w:cs="黑体"/>
          <w:sz w:val="52"/>
          <w:szCs w:val="52"/>
        </w:rPr>
      </w:pPr>
      <w:r>
        <w:rPr>
          <w:rFonts w:hint="eastAsia" w:ascii="黑体" w:hAnsi="Times New Roman" w:eastAsia="黑体" w:cs="黑体"/>
          <w:spacing w:val="-41"/>
          <w:position w:val="-4"/>
          <w:sz w:val="52"/>
          <w:szCs w:val="52"/>
        </w:rPr>
        <w:t>普通高等学校本科专业设置申</w:t>
      </w:r>
      <w:r>
        <w:rPr>
          <w:rFonts w:hint="eastAsia" w:ascii="黑体" w:hAnsi="Times New Roman" w:eastAsia="黑体" w:cs="黑体"/>
          <w:spacing w:val="-37"/>
          <w:position w:val="-4"/>
          <w:sz w:val="52"/>
          <w:szCs w:val="52"/>
        </w:rPr>
        <w:t>请</w:t>
      </w:r>
      <w:r>
        <w:rPr>
          <w:rFonts w:hint="eastAsia" w:ascii="黑体" w:hAnsi="Times New Roman" w:eastAsia="黑体" w:cs="黑体"/>
          <w:position w:val="-4"/>
          <w:sz w:val="52"/>
          <w:szCs w:val="52"/>
        </w:rPr>
        <w:t>表</w:t>
      </w:r>
    </w:p>
    <w:p>
      <w:pPr>
        <w:adjustRightInd w:val="0"/>
        <w:spacing w:before="1" w:line="170" w:lineRule="exact"/>
        <w:rPr>
          <w:rFonts w:ascii="黑体" w:hAnsi="Times New Roman" w:eastAsia="黑体" w:cs="黑体"/>
          <w:sz w:val="17"/>
          <w:szCs w:val="17"/>
        </w:rPr>
      </w:pPr>
    </w:p>
    <w:p>
      <w:pPr>
        <w:adjustRightInd w:val="0"/>
        <w:ind w:left="3648" w:right="2862"/>
        <w:jc w:val="center"/>
        <w:rPr>
          <w:rFonts w:ascii="楷体_GB2312" w:hAnsi="Times New Roman" w:eastAsia="楷体_GB2312" w:cs="楷体_GB2312"/>
          <w:sz w:val="36"/>
          <w:szCs w:val="36"/>
        </w:rPr>
      </w:pPr>
      <w:r>
        <w:rPr>
          <w:rFonts w:hint="eastAsia" w:ascii="楷体_GB2312" w:hAnsi="Times New Roman" w:eastAsia="楷体_GB2312" w:cs="楷体_GB2312"/>
          <w:spacing w:val="-38"/>
          <w:sz w:val="36"/>
          <w:szCs w:val="36"/>
        </w:rPr>
        <w:t>（</w:t>
      </w:r>
      <w:r>
        <w:rPr>
          <w:rFonts w:ascii="楷体_GB2312" w:hAnsi="Times New Roman" w:eastAsia="楷体_GB2312" w:cs="楷体_GB2312"/>
          <w:spacing w:val="-19"/>
          <w:sz w:val="36"/>
          <w:szCs w:val="36"/>
        </w:rPr>
        <w:t>2</w:t>
      </w:r>
      <w:r>
        <w:rPr>
          <w:rFonts w:ascii="楷体_GB2312" w:hAnsi="Times New Roman" w:eastAsia="楷体_GB2312" w:cs="楷体_GB2312"/>
          <w:spacing w:val="-22"/>
          <w:sz w:val="36"/>
          <w:szCs w:val="36"/>
        </w:rPr>
        <w:t>0</w:t>
      </w:r>
      <w:r>
        <w:rPr>
          <w:rFonts w:ascii="楷体_GB2312" w:hAnsi="Times New Roman" w:eastAsia="楷体_GB2312" w:cs="楷体_GB2312"/>
          <w:spacing w:val="-19"/>
          <w:sz w:val="36"/>
          <w:szCs w:val="36"/>
        </w:rPr>
        <w:t>1</w:t>
      </w:r>
      <w:r>
        <w:rPr>
          <w:rFonts w:ascii="楷体_GB2312" w:hAnsi="Times New Roman" w:eastAsia="楷体_GB2312" w:cs="楷体_GB2312"/>
          <w:sz w:val="36"/>
          <w:szCs w:val="36"/>
        </w:rPr>
        <w:t>9</w:t>
      </w:r>
      <w:r>
        <w:rPr>
          <w:rFonts w:ascii="楷体_GB2312" w:hAnsi="Times New Roman" w:eastAsia="楷体_GB2312" w:cs="楷体_GB2312"/>
          <w:spacing w:val="-120"/>
          <w:sz w:val="36"/>
          <w:szCs w:val="36"/>
        </w:rPr>
        <w:t xml:space="preserve"> </w:t>
      </w:r>
      <w:r>
        <w:rPr>
          <w:rFonts w:hint="eastAsia" w:ascii="楷体_GB2312" w:hAnsi="Times New Roman" w:eastAsia="楷体_GB2312" w:cs="楷体_GB2312"/>
          <w:spacing w:val="-41"/>
          <w:sz w:val="36"/>
          <w:szCs w:val="36"/>
        </w:rPr>
        <w:t>年修</w:t>
      </w:r>
      <w:r>
        <w:rPr>
          <w:rFonts w:hint="eastAsia" w:ascii="楷体_GB2312" w:hAnsi="Times New Roman" w:eastAsia="楷体_GB2312" w:cs="楷体_GB2312"/>
          <w:spacing w:val="-39"/>
          <w:sz w:val="36"/>
          <w:szCs w:val="36"/>
        </w:rPr>
        <w:t>订</w:t>
      </w:r>
      <w:r>
        <w:rPr>
          <w:rFonts w:hint="eastAsia" w:ascii="楷体_GB2312" w:hAnsi="Times New Roman" w:eastAsia="楷体_GB2312" w:cs="楷体_GB2312"/>
          <w:sz w:val="36"/>
          <w:szCs w:val="36"/>
        </w:rPr>
        <w:t>）</w:t>
      </w:r>
    </w:p>
    <w:p>
      <w:pPr>
        <w:adjustRightInd w:val="0"/>
        <w:spacing w:before="7" w:line="110" w:lineRule="exact"/>
        <w:rPr>
          <w:rFonts w:ascii="楷体_GB2312" w:hAnsi="Times New Roman" w:eastAsia="楷体_GB2312" w:cs="楷体_GB2312"/>
          <w:sz w:val="11"/>
          <w:szCs w:val="11"/>
        </w:rPr>
      </w:pPr>
    </w:p>
    <w:p>
      <w:pPr>
        <w:adjustRightInd w:val="0"/>
        <w:spacing w:line="200" w:lineRule="exact"/>
        <w:rPr>
          <w:rFonts w:ascii="楷体_GB2312" w:hAnsi="Times New Roman" w:eastAsia="楷体_GB2312" w:cs="楷体_GB2312"/>
          <w:sz w:val="20"/>
          <w:szCs w:val="20"/>
        </w:rPr>
      </w:pPr>
    </w:p>
    <w:p>
      <w:pPr>
        <w:adjustRightInd w:val="0"/>
        <w:spacing w:line="200" w:lineRule="exact"/>
        <w:rPr>
          <w:rFonts w:ascii="楷体_GB2312" w:hAnsi="Times New Roman" w:eastAsia="楷体_GB2312" w:cs="楷体_GB2312"/>
          <w:sz w:val="20"/>
          <w:szCs w:val="20"/>
        </w:rPr>
      </w:pPr>
    </w:p>
    <w:p>
      <w:pPr>
        <w:adjustRightInd w:val="0"/>
        <w:spacing w:line="200" w:lineRule="exact"/>
        <w:rPr>
          <w:rFonts w:ascii="楷体_GB2312" w:hAnsi="Times New Roman" w:eastAsia="楷体_GB2312" w:cs="楷体_GB2312"/>
          <w:sz w:val="20"/>
          <w:szCs w:val="20"/>
        </w:rPr>
      </w:pPr>
    </w:p>
    <w:p>
      <w:pPr>
        <w:adjustRightInd w:val="0"/>
        <w:spacing w:line="282" w:lineRule="auto"/>
        <w:ind w:right="4208" w:firstLine="1440" w:firstLineChars="400"/>
        <w:rPr>
          <w:rFonts w:hint="eastAsia" w:ascii="楷体_GB2312" w:hAnsi="Times New Roman" w:eastAsia="楷体_GB2312" w:cs="楷体_GB2312"/>
          <w:sz w:val="36"/>
          <w:szCs w:val="36"/>
        </w:rPr>
      </w:pPr>
      <w:r>
        <w:rPr>
          <w:rFonts w:hint="eastAsia" w:ascii="楷体_GB2312" w:hAnsi="Times New Roman" w:eastAsia="楷体_GB2312" w:cs="楷体_GB2312"/>
          <w:sz w:val="36"/>
          <w:szCs w:val="36"/>
        </w:rPr>
        <w:t>校长签字：</w:t>
      </w:r>
      <w:r>
        <w:rPr>
          <w:rFonts w:ascii="楷体_GB2312" w:hAnsi="Times New Roman" w:eastAsia="楷体_GB2312" w:cs="楷体_GB2312"/>
          <w:sz w:val="36"/>
          <w:szCs w:val="36"/>
        </w:rPr>
        <w:t xml:space="preserve"> </w:t>
      </w:r>
    </w:p>
    <w:p>
      <w:pPr>
        <w:ind w:firstLine="1440" w:firstLineChars="400"/>
      </w:pPr>
      <w:r>
        <w:rPr>
          <w:rFonts w:hint="eastAsia" w:ascii="Arial" w:hAnsi="Arial" w:eastAsia="楷体_GB2312"/>
          <w:sz w:val="36"/>
        </w:rPr>
        <w:t>学校名称（盖章）：信阳农林学院</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学校主管部门：河南省教育厅</w:t>
      </w:r>
    </w:p>
    <w:p>
      <w:pPr>
        <w:spacing w:line="720" w:lineRule="exact"/>
        <w:ind w:firstLine="1440" w:firstLineChars="400"/>
        <w:rPr>
          <w:rFonts w:hint="eastAsia" w:ascii="Arial" w:hAnsi="Arial" w:eastAsia="楷体_GB2312"/>
          <w:sz w:val="36"/>
          <w:u w:val="thick"/>
        </w:rPr>
      </w:pPr>
      <w:r>
        <w:rPr>
          <w:rFonts w:hint="eastAsia" w:ascii="Arial" w:hAnsi="Arial" w:eastAsia="楷体_GB2312"/>
          <w:sz w:val="36"/>
        </w:rPr>
        <w:t>专业名称：思想政治教育</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专业代码：030503</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所属学科门类及专业类：03 法学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学位授予门类：法学学士</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修业年限：四年</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hint="eastAsia" w:ascii="Arial" w:hAnsi="Arial" w:eastAsia="楷体_GB2312"/>
          <w:sz w:val="36"/>
        </w:rPr>
        <w:t xml:space="preserve"> 2019年7月</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专业负责人：邱兴平</w:t>
      </w:r>
    </w:p>
    <w:p>
      <w:pPr>
        <w:spacing w:line="720" w:lineRule="exact"/>
        <w:ind w:firstLine="1440" w:firstLineChars="400"/>
        <w:rPr>
          <w:rFonts w:hint="eastAsia" w:ascii="Arial" w:hAnsi="Arial" w:eastAsia="楷体_GB2312"/>
          <w:sz w:val="36"/>
        </w:rPr>
      </w:pPr>
      <w:r>
        <w:rPr>
          <w:rFonts w:hint="eastAsia" w:ascii="Arial" w:hAnsi="Arial" w:eastAsia="楷体_GB2312"/>
          <w:sz w:val="36"/>
        </w:rPr>
        <w:t>联系电话：</w:t>
      </w:r>
      <w:r>
        <w:rPr>
          <w:rFonts w:ascii="Arial" w:hAnsi="Arial" w:eastAsia="楷体_GB2312"/>
          <w:sz w:val="36"/>
        </w:rPr>
        <w:t>0376-66876</w:t>
      </w:r>
      <w:r>
        <w:rPr>
          <w:rFonts w:hint="eastAsia" w:ascii="Arial" w:hAnsi="Arial" w:eastAsia="楷体_GB2312"/>
          <w:sz w:val="36"/>
        </w:rPr>
        <w:t>95</w:t>
      </w:r>
      <w:r>
        <w:rPr>
          <w:rFonts w:ascii="Arial" w:hAnsi="Arial" w:eastAsia="楷体_GB2312"/>
          <w:sz w:val="36"/>
        </w:rPr>
        <w:t xml:space="preserve"> </w:t>
      </w:r>
    </w:p>
    <w:p>
      <w:pPr>
        <w:spacing w:line="720" w:lineRule="exact"/>
        <w:ind w:firstLine="3240" w:firstLineChars="900"/>
        <w:rPr>
          <w:rFonts w:hint="eastAsia" w:ascii="Arial" w:hAnsi="Arial" w:eastAsia="楷体_GB2312"/>
          <w:sz w:val="36"/>
        </w:rPr>
      </w:pPr>
      <w:r>
        <w:rPr>
          <w:rFonts w:ascii="Arial" w:hAnsi="Arial" w:eastAsia="楷体_GB2312"/>
          <w:sz w:val="36"/>
        </w:rPr>
        <w:t>135</w:t>
      </w:r>
      <w:r>
        <w:rPr>
          <w:rFonts w:hint="eastAsia" w:ascii="Arial" w:hAnsi="Arial" w:eastAsia="楷体_GB2312"/>
          <w:sz w:val="36"/>
        </w:rPr>
        <w:t>26073702</w:t>
      </w:r>
    </w:p>
    <w:p>
      <w:pPr>
        <w:spacing w:line="720" w:lineRule="exact"/>
        <w:ind w:firstLine="1760" w:firstLineChars="400"/>
        <w:rPr>
          <w:rFonts w:ascii="Arial" w:hAnsi="Arial" w:eastAsia="楷体_GB2312"/>
          <w:sz w:val="44"/>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spacing w:line="440" w:lineRule="exact"/>
        <w:rPr>
          <w:rFonts w:hint="eastAsia" w:ascii="Arial" w:hAnsi="Arial" w:eastAsia="楷体_GB2312"/>
          <w:sz w:val="36"/>
        </w:rPr>
      </w:pPr>
    </w:p>
    <w:p>
      <w:pPr>
        <w:jc w:val="center"/>
        <w:rPr>
          <w:rFonts w:ascii="楷体" w:hAnsi="楷体" w:eastAsia="楷体"/>
        </w:rPr>
        <w:sectPr>
          <w:type w:val="continuous"/>
          <w:pgSz w:w="11910" w:h="16840"/>
          <w:pgMar w:top="1320" w:right="660" w:bottom="280" w:left="1200" w:header="720" w:footer="720" w:gutter="0"/>
          <w:cols w:space="720" w:num="1"/>
        </w:sectPr>
      </w:pPr>
    </w:p>
    <w:p>
      <w:pPr>
        <w:pStyle w:val="9"/>
        <w:tabs>
          <w:tab w:val="left" w:pos="3996"/>
        </w:tabs>
        <w:ind w:left="1" w:right="255" w:hanging="1"/>
        <w:jc w:val="center"/>
        <w:rPr>
          <w:rFonts w:ascii="黑体" w:hAnsi="黑体" w:eastAsia="黑体"/>
          <w:sz w:val="36"/>
        </w:rPr>
      </w:pPr>
      <w:r>
        <w:rPr>
          <w:rFonts w:hint="eastAsia" w:ascii="黑体" w:hAnsi="黑体" w:eastAsia="黑体"/>
          <w:sz w:val="36"/>
        </w:rPr>
        <w:t>1.</w:t>
      </w:r>
      <w:r>
        <w:rPr>
          <w:rFonts w:hint="eastAsia" w:ascii="黑体" w:hAnsi="黑体" w:eastAsia="黑体"/>
          <w:b/>
          <w:bCs/>
          <w:sz w:val="36"/>
        </w:rPr>
        <w:t>学校基本情况</w:t>
      </w:r>
    </w:p>
    <w:p>
      <w:pPr>
        <w:pStyle w:val="2"/>
        <w:rPr>
          <w:rFonts w:ascii="楷体" w:hAnsi="楷体" w:eastAsia="楷体"/>
          <w:sz w:val="20"/>
        </w:rPr>
      </w:pPr>
    </w:p>
    <w:p>
      <w:pPr>
        <w:pStyle w:val="2"/>
        <w:spacing w:before="9"/>
        <w:rPr>
          <w:rFonts w:ascii="楷体" w:hAnsi="楷体" w:eastAsia="楷体"/>
          <w:sz w:val="10"/>
        </w:rPr>
      </w:pPr>
    </w:p>
    <w:tbl>
      <w:tblPr>
        <w:tblStyle w:val="5"/>
        <w:tblW w:w="9580"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167"/>
        <w:gridCol w:w="671"/>
        <w:gridCol w:w="335"/>
        <w:gridCol w:w="128"/>
        <w:gridCol w:w="217"/>
        <w:gridCol w:w="904"/>
        <w:gridCol w:w="155"/>
        <w:gridCol w:w="142"/>
        <w:gridCol w:w="564"/>
        <w:gridCol w:w="198"/>
        <w:gridCol w:w="155"/>
        <w:gridCol w:w="75"/>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1858" w:type="dxa"/>
          </w:tcPr>
          <w:p>
            <w:pPr>
              <w:pStyle w:val="10"/>
              <w:spacing w:before="79"/>
              <w:ind w:left="97" w:right="88"/>
              <w:jc w:val="center"/>
              <w:rPr>
                <w:sz w:val="24"/>
              </w:rPr>
            </w:pPr>
            <w:r>
              <w:rPr>
                <w:rFonts w:hint="eastAsia"/>
                <w:sz w:val="24"/>
              </w:rPr>
              <w:t>学校名称</w:t>
            </w:r>
          </w:p>
        </w:tc>
        <w:tc>
          <w:tcPr>
            <w:tcW w:w="1975" w:type="dxa"/>
            <w:gridSpan w:val="2"/>
            <w:vAlign w:val="center"/>
          </w:tcPr>
          <w:p>
            <w:pPr>
              <w:pStyle w:val="10"/>
              <w:jc w:val="center"/>
              <w:rPr>
                <w:rFonts w:hint="eastAsia"/>
                <w:sz w:val="24"/>
              </w:rPr>
            </w:pPr>
            <w:r>
              <w:rPr>
                <w:rFonts w:hint="eastAsia"/>
                <w:sz w:val="24"/>
              </w:rPr>
              <w:t>信阳农林学院</w:t>
            </w:r>
          </w:p>
        </w:tc>
        <w:tc>
          <w:tcPr>
            <w:tcW w:w="1518" w:type="dxa"/>
            <w:gridSpan w:val="5"/>
          </w:tcPr>
          <w:p>
            <w:pPr>
              <w:pStyle w:val="10"/>
              <w:spacing w:before="79"/>
              <w:ind w:left="276"/>
              <w:rPr>
                <w:sz w:val="24"/>
              </w:rPr>
            </w:pPr>
            <w:r>
              <w:rPr>
                <w:rFonts w:hint="eastAsia"/>
                <w:sz w:val="24"/>
              </w:rPr>
              <w:t>学校代码</w:t>
            </w:r>
          </w:p>
        </w:tc>
        <w:tc>
          <w:tcPr>
            <w:tcW w:w="4229" w:type="dxa"/>
            <w:gridSpan w:val="8"/>
            <w:vAlign w:val="center"/>
          </w:tcPr>
          <w:p>
            <w:pPr>
              <w:pStyle w:val="10"/>
              <w:jc w:val="center"/>
              <w:rPr>
                <w:sz w:val="24"/>
              </w:rPr>
            </w:pPr>
            <w:r>
              <w:rPr>
                <w:rFonts w:hint="eastAsia" w:ascii="Times New Roman" w:hAnsi="Times New Roman"/>
                <w:sz w:val="24"/>
                <w:szCs w:val="24"/>
                <w:lang w:val="en-US"/>
              </w:rPr>
              <w:t>11326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1858" w:type="dxa"/>
          </w:tcPr>
          <w:p>
            <w:pPr>
              <w:pStyle w:val="10"/>
              <w:spacing w:before="79"/>
              <w:ind w:left="97" w:right="88"/>
              <w:jc w:val="center"/>
              <w:rPr>
                <w:sz w:val="24"/>
              </w:rPr>
            </w:pPr>
            <w:r>
              <w:rPr>
                <w:rFonts w:hint="eastAsia"/>
                <w:sz w:val="24"/>
              </w:rPr>
              <w:t>邮政编码</w:t>
            </w:r>
          </w:p>
        </w:tc>
        <w:tc>
          <w:tcPr>
            <w:tcW w:w="1975" w:type="dxa"/>
            <w:gridSpan w:val="2"/>
            <w:vAlign w:val="center"/>
          </w:tcPr>
          <w:p>
            <w:pPr>
              <w:pStyle w:val="10"/>
              <w:jc w:val="center"/>
              <w:rPr>
                <w:sz w:val="24"/>
              </w:rPr>
            </w:pPr>
            <w:r>
              <w:rPr>
                <w:rFonts w:hint="eastAsia"/>
                <w:sz w:val="24"/>
              </w:rPr>
              <w:t>464000</w:t>
            </w:r>
          </w:p>
        </w:tc>
        <w:tc>
          <w:tcPr>
            <w:tcW w:w="1518" w:type="dxa"/>
            <w:gridSpan w:val="5"/>
          </w:tcPr>
          <w:p>
            <w:pPr>
              <w:pStyle w:val="10"/>
              <w:spacing w:before="79"/>
              <w:ind w:left="276"/>
              <w:rPr>
                <w:sz w:val="24"/>
              </w:rPr>
            </w:pPr>
            <w:r>
              <w:rPr>
                <w:rFonts w:hint="eastAsia"/>
                <w:sz w:val="24"/>
              </w:rPr>
              <w:t>学校网址</w:t>
            </w:r>
          </w:p>
        </w:tc>
        <w:tc>
          <w:tcPr>
            <w:tcW w:w="4229" w:type="dxa"/>
            <w:gridSpan w:val="8"/>
            <w:vAlign w:val="center"/>
          </w:tcPr>
          <w:p>
            <w:pPr>
              <w:pStyle w:val="10"/>
              <w:jc w:val="center"/>
              <w:rPr>
                <w:sz w:val="24"/>
              </w:rPr>
            </w:pPr>
            <w:r>
              <w:rPr>
                <w:rFonts w:hint="eastAsia" w:eastAsia="仿宋_GB2312"/>
                <w:sz w:val="24"/>
                <w:lang w:val="en-US"/>
              </w:rPr>
              <w:t>http://</w:t>
            </w:r>
            <w:r>
              <w:rPr>
                <w:rFonts w:hint="eastAsia" w:eastAsia="仿宋_GB2312"/>
                <w:sz w:val="24"/>
              </w:rPr>
              <w:t>www.xyafu.edu.cn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1858" w:type="dxa"/>
          </w:tcPr>
          <w:p>
            <w:pPr>
              <w:pStyle w:val="10"/>
              <w:spacing w:before="79" w:line="304" w:lineRule="auto"/>
              <w:ind w:left="448" w:right="437"/>
              <w:rPr>
                <w:sz w:val="24"/>
              </w:rPr>
            </w:pPr>
            <w:r>
              <w:rPr>
                <w:rFonts w:hint="eastAsia"/>
                <w:sz w:val="24"/>
              </w:rPr>
              <w:t>学校办学基本类型</w:t>
            </w:r>
          </w:p>
        </w:tc>
        <w:tc>
          <w:tcPr>
            <w:tcW w:w="2142" w:type="dxa"/>
            <w:gridSpan w:val="3"/>
            <w:tcBorders>
              <w:right w:val="nil"/>
            </w:tcBorders>
          </w:tcPr>
          <w:p>
            <w:pPr>
              <w:pStyle w:val="10"/>
              <w:spacing w:before="79"/>
              <w:ind w:left="107"/>
              <w:rPr>
                <w:sz w:val="24"/>
              </w:rPr>
            </w:pPr>
            <w:r>
              <w:rPr>
                <w:rFonts w:hint="eastAsia"/>
                <w:sz w:val="24"/>
              </w:rPr>
              <w:t>□教育部直属院校</w:t>
            </w:r>
          </w:p>
          <w:p>
            <w:pPr>
              <w:pStyle w:val="10"/>
              <w:tabs>
                <w:tab w:val="left" w:pos="1091"/>
              </w:tabs>
              <w:spacing w:before="160"/>
              <w:ind w:left="107"/>
              <w:rPr>
                <w:sz w:val="24"/>
              </w:rPr>
            </w:pPr>
            <w:r>
              <w:rPr>
                <w:rFonts w:hint="default"/>
                <w:sz w:val="24"/>
                <w:lang w:val="en-US"/>
              </w:rPr>
              <w:t>☑</w:t>
            </w:r>
            <w:r>
              <w:rPr>
                <w:rFonts w:hint="eastAsia"/>
                <w:sz w:val="24"/>
              </w:rPr>
              <w:t>公办</w:t>
            </w:r>
            <w:r>
              <w:rPr>
                <w:rFonts w:hint="eastAsia"/>
                <w:sz w:val="24"/>
              </w:rPr>
              <w:tab/>
            </w:r>
            <w:r>
              <w:rPr>
                <w:rFonts w:hint="eastAsia"/>
                <w:sz w:val="24"/>
              </w:rPr>
              <w:t>□民办</w:t>
            </w:r>
          </w:p>
        </w:tc>
        <w:tc>
          <w:tcPr>
            <w:tcW w:w="2552" w:type="dxa"/>
            <w:gridSpan w:val="7"/>
            <w:tcBorders>
              <w:left w:val="nil"/>
              <w:right w:val="nil"/>
            </w:tcBorders>
          </w:tcPr>
          <w:p>
            <w:pPr>
              <w:pStyle w:val="10"/>
              <w:spacing w:before="79"/>
              <w:ind w:left="321"/>
              <w:rPr>
                <w:sz w:val="24"/>
              </w:rPr>
            </w:pPr>
            <w:r>
              <w:rPr>
                <w:rFonts w:hint="eastAsia"/>
                <w:sz w:val="24"/>
              </w:rPr>
              <w:t>□其他部委所属院校</w:t>
            </w:r>
          </w:p>
          <w:p>
            <w:pPr>
              <w:pStyle w:val="10"/>
              <w:spacing w:before="160"/>
              <w:ind w:left="105"/>
              <w:rPr>
                <w:sz w:val="24"/>
              </w:rPr>
            </w:pPr>
            <w:r>
              <w:rPr>
                <w:rFonts w:hint="eastAsia"/>
                <w:sz w:val="24"/>
              </w:rPr>
              <w:t>□中外合作办学机构</w:t>
            </w:r>
          </w:p>
        </w:tc>
        <w:tc>
          <w:tcPr>
            <w:tcW w:w="3028" w:type="dxa"/>
            <w:gridSpan w:val="5"/>
            <w:tcBorders>
              <w:left w:val="nil"/>
            </w:tcBorders>
          </w:tcPr>
          <w:p>
            <w:pPr>
              <w:pStyle w:val="10"/>
              <w:spacing w:before="79"/>
              <w:ind w:left="326"/>
              <w:rPr>
                <w:sz w:val="24"/>
              </w:rPr>
            </w:pPr>
            <w:r>
              <w:rPr>
                <w:rFonts w:hint="default"/>
                <w:sz w:val="24"/>
                <w:lang w:val="en-US"/>
              </w:rPr>
              <w:t>☑</w:t>
            </w:r>
            <w:r>
              <w:rPr>
                <w:rFonts w:hint="eastAsia"/>
                <w:sz w:val="24"/>
              </w:rPr>
              <w:t>地方院校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1" w:hRule="atLeast"/>
        </w:trPr>
        <w:tc>
          <w:tcPr>
            <w:tcW w:w="1858" w:type="dxa"/>
          </w:tcPr>
          <w:p>
            <w:pPr>
              <w:pStyle w:val="10"/>
              <w:spacing w:before="79"/>
              <w:ind w:left="97" w:right="88"/>
              <w:jc w:val="center"/>
              <w:rPr>
                <w:sz w:val="24"/>
              </w:rPr>
            </w:pPr>
            <w:r>
              <w:rPr>
                <w:rFonts w:hint="eastAsia"/>
                <w:sz w:val="24"/>
              </w:rPr>
              <w:t>现有本科</w:t>
            </w:r>
          </w:p>
          <w:p>
            <w:pPr>
              <w:pStyle w:val="10"/>
              <w:spacing w:before="160"/>
              <w:ind w:left="97" w:right="88"/>
              <w:jc w:val="center"/>
              <w:rPr>
                <w:sz w:val="24"/>
              </w:rPr>
            </w:pPr>
            <w:r>
              <w:rPr>
                <w:rFonts w:hint="eastAsia"/>
                <w:sz w:val="24"/>
              </w:rPr>
              <w:t>专业数</w:t>
            </w:r>
          </w:p>
        </w:tc>
        <w:tc>
          <w:tcPr>
            <w:tcW w:w="2813" w:type="dxa"/>
            <w:gridSpan w:val="4"/>
          </w:tcPr>
          <w:p>
            <w:pPr>
              <w:pStyle w:val="10"/>
              <w:rPr>
                <w:sz w:val="24"/>
              </w:rPr>
            </w:pPr>
          </w:p>
        </w:tc>
        <w:tc>
          <w:tcPr>
            <w:tcW w:w="2445" w:type="dxa"/>
            <w:gridSpan w:val="7"/>
          </w:tcPr>
          <w:p>
            <w:pPr>
              <w:pStyle w:val="10"/>
              <w:spacing w:before="79"/>
              <w:ind w:left="239" w:right="236"/>
              <w:jc w:val="center"/>
              <w:rPr>
                <w:sz w:val="24"/>
              </w:rPr>
            </w:pPr>
            <w:r>
              <w:rPr>
                <w:rFonts w:hint="eastAsia"/>
                <w:sz w:val="24"/>
              </w:rPr>
              <w:t>上一年度全校本科</w:t>
            </w:r>
          </w:p>
          <w:p>
            <w:pPr>
              <w:pStyle w:val="10"/>
              <w:spacing w:before="160"/>
              <w:ind w:left="239" w:right="236"/>
              <w:jc w:val="center"/>
              <w:rPr>
                <w:sz w:val="24"/>
              </w:rPr>
            </w:pPr>
            <w:r>
              <w:rPr>
                <w:rFonts w:hint="eastAsia"/>
                <w:sz w:val="24"/>
              </w:rPr>
              <w:t>招生人数</w:t>
            </w:r>
          </w:p>
        </w:tc>
        <w:tc>
          <w:tcPr>
            <w:tcW w:w="2464" w:type="dxa"/>
            <w:gridSpan w:val="4"/>
          </w:tcPr>
          <w:p>
            <w:pPr>
              <w:pStyle w:val="1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3" w:hRule="atLeast"/>
        </w:trPr>
        <w:tc>
          <w:tcPr>
            <w:tcW w:w="1858" w:type="dxa"/>
          </w:tcPr>
          <w:p>
            <w:pPr>
              <w:pStyle w:val="10"/>
              <w:spacing w:before="79"/>
              <w:ind w:left="107"/>
              <w:rPr>
                <w:sz w:val="24"/>
              </w:rPr>
            </w:pPr>
            <w:r>
              <w:rPr>
                <w:rFonts w:hint="eastAsia"/>
                <w:sz w:val="24"/>
              </w:rPr>
              <w:t>上一年度全校</w:t>
            </w:r>
          </w:p>
          <w:p>
            <w:pPr>
              <w:pStyle w:val="10"/>
              <w:spacing w:before="161"/>
              <w:ind w:left="107"/>
              <w:rPr>
                <w:sz w:val="24"/>
              </w:rPr>
            </w:pPr>
            <w:r>
              <w:rPr>
                <w:rFonts w:hint="eastAsia"/>
                <w:sz w:val="24"/>
              </w:rPr>
              <w:t>本科毕业人数</w:t>
            </w:r>
          </w:p>
        </w:tc>
        <w:tc>
          <w:tcPr>
            <w:tcW w:w="2813" w:type="dxa"/>
            <w:gridSpan w:val="4"/>
          </w:tcPr>
          <w:p>
            <w:pPr>
              <w:pStyle w:val="10"/>
              <w:rPr>
                <w:sz w:val="24"/>
              </w:rPr>
            </w:pPr>
          </w:p>
        </w:tc>
        <w:tc>
          <w:tcPr>
            <w:tcW w:w="2445" w:type="dxa"/>
            <w:gridSpan w:val="7"/>
          </w:tcPr>
          <w:p>
            <w:pPr>
              <w:pStyle w:val="10"/>
              <w:spacing w:before="7"/>
              <w:rPr>
                <w:sz w:val="24"/>
              </w:rPr>
            </w:pPr>
          </w:p>
          <w:p>
            <w:pPr>
              <w:pStyle w:val="10"/>
              <w:ind w:left="379"/>
              <w:rPr>
                <w:sz w:val="24"/>
              </w:rPr>
            </w:pPr>
            <w:r>
              <w:rPr>
                <w:rFonts w:hint="eastAsia"/>
                <w:sz w:val="24"/>
              </w:rPr>
              <w:t>学校所在省市区</w:t>
            </w:r>
          </w:p>
        </w:tc>
        <w:tc>
          <w:tcPr>
            <w:tcW w:w="2464" w:type="dxa"/>
            <w:gridSpan w:val="4"/>
            <w:vAlign w:val="center"/>
          </w:tcPr>
          <w:p>
            <w:pPr>
              <w:pStyle w:val="10"/>
              <w:jc w:val="center"/>
              <w:rPr>
                <w:sz w:val="24"/>
              </w:rPr>
            </w:pPr>
            <w:r>
              <w:rPr>
                <w:rFonts w:hint="eastAsia"/>
                <w:sz w:val="24"/>
              </w:rPr>
              <w:t>河南省信阳市平桥区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0" w:hRule="atLeast"/>
        </w:trPr>
        <w:tc>
          <w:tcPr>
            <w:tcW w:w="1858" w:type="dxa"/>
          </w:tcPr>
          <w:p>
            <w:pPr>
              <w:pStyle w:val="10"/>
              <w:spacing w:before="168" w:line="249" w:lineRule="auto"/>
              <w:ind w:left="448" w:right="437"/>
              <w:rPr>
                <w:sz w:val="24"/>
              </w:rPr>
            </w:pPr>
            <w:r>
              <w:rPr>
                <w:rFonts w:hint="eastAsia"/>
                <w:sz w:val="24"/>
              </w:rPr>
              <w:t>已有专业学科门类</w:t>
            </w:r>
          </w:p>
        </w:tc>
        <w:tc>
          <w:tcPr>
            <w:tcW w:w="2142" w:type="dxa"/>
            <w:gridSpan w:val="3"/>
            <w:tcBorders>
              <w:right w:val="nil"/>
            </w:tcBorders>
          </w:tcPr>
          <w:p>
            <w:pPr>
              <w:pStyle w:val="10"/>
              <w:tabs>
                <w:tab w:val="left" w:pos="1091"/>
              </w:tabs>
              <w:spacing w:before="81"/>
              <w:ind w:left="107"/>
              <w:rPr>
                <w:sz w:val="24"/>
              </w:rPr>
            </w:pPr>
            <w:r>
              <w:rPr>
                <w:rFonts w:hint="eastAsia"/>
                <w:sz w:val="24"/>
              </w:rPr>
              <w:t>□哲学</w:t>
            </w:r>
            <w:r>
              <w:rPr>
                <w:rFonts w:hint="eastAsia"/>
                <w:sz w:val="24"/>
              </w:rPr>
              <w:tab/>
            </w:r>
            <w:r>
              <w:rPr>
                <w:rFonts w:hint="eastAsia"/>
                <w:sz w:val="24"/>
              </w:rPr>
              <w:t>□经济学</w:t>
            </w:r>
          </w:p>
          <w:p>
            <w:pPr>
              <w:pStyle w:val="10"/>
              <w:tabs>
                <w:tab w:val="left" w:pos="1091"/>
              </w:tabs>
              <w:spacing w:before="84"/>
              <w:ind w:left="107"/>
              <w:rPr>
                <w:sz w:val="24"/>
              </w:rPr>
            </w:pPr>
            <w:r>
              <w:rPr>
                <w:rFonts w:hint="default"/>
                <w:sz w:val="24"/>
                <w:lang w:val="en-US"/>
              </w:rPr>
              <w:t>☑</w:t>
            </w:r>
            <w:r>
              <w:rPr>
                <w:rFonts w:hint="eastAsia"/>
                <w:sz w:val="24"/>
              </w:rPr>
              <w:t>理学</w:t>
            </w:r>
            <w:r>
              <w:rPr>
                <w:rFonts w:hint="eastAsia"/>
                <w:sz w:val="24"/>
              </w:rPr>
              <w:tab/>
            </w:r>
            <w:r>
              <w:rPr>
                <w:rFonts w:hint="default"/>
                <w:sz w:val="24"/>
                <w:lang w:val="en-US"/>
              </w:rPr>
              <w:t>☑</w:t>
            </w:r>
            <w:r>
              <w:rPr>
                <w:rFonts w:hint="eastAsia"/>
                <w:sz w:val="24"/>
              </w:rPr>
              <w:t>工学</w:t>
            </w:r>
          </w:p>
        </w:tc>
        <w:tc>
          <w:tcPr>
            <w:tcW w:w="1134" w:type="dxa"/>
            <w:gridSpan w:val="3"/>
            <w:tcBorders>
              <w:left w:val="nil"/>
              <w:right w:val="nil"/>
            </w:tcBorders>
          </w:tcPr>
          <w:p>
            <w:pPr>
              <w:pStyle w:val="10"/>
              <w:spacing w:before="81"/>
              <w:ind w:left="345"/>
              <w:rPr>
                <w:sz w:val="24"/>
              </w:rPr>
            </w:pPr>
            <w:r>
              <w:rPr>
                <w:rFonts w:hint="eastAsia"/>
                <w:sz w:val="24"/>
              </w:rPr>
              <w:t>□法学</w:t>
            </w:r>
          </w:p>
          <w:p>
            <w:pPr>
              <w:pStyle w:val="10"/>
              <w:spacing w:before="84"/>
              <w:ind w:left="345"/>
              <w:rPr>
                <w:sz w:val="24"/>
              </w:rPr>
            </w:pPr>
            <w:r>
              <w:rPr>
                <w:rFonts w:hint="default"/>
                <w:sz w:val="24"/>
                <w:lang w:val="en-US"/>
              </w:rPr>
              <w:t>☑</w:t>
            </w:r>
            <w:r>
              <w:rPr>
                <w:rFonts w:hint="eastAsia"/>
                <w:sz w:val="24"/>
              </w:rPr>
              <w:t>农学</w:t>
            </w:r>
          </w:p>
        </w:tc>
        <w:tc>
          <w:tcPr>
            <w:tcW w:w="1276" w:type="dxa"/>
            <w:gridSpan w:val="3"/>
            <w:tcBorders>
              <w:left w:val="nil"/>
              <w:right w:val="nil"/>
            </w:tcBorders>
          </w:tcPr>
          <w:p>
            <w:pPr>
              <w:pStyle w:val="10"/>
              <w:spacing w:before="81"/>
              <w:ind w:left="159"/>
              <w:rPr>
                <w:sz w:val="24"/>
              </w:rPr>
            </w:pPr>
            <w:r>
              <w:rPr>
                <w:rFonts w:hint="eastAsia"/>
                <w:sz w:val="24"/>
              </w:rPr>
              <w:t>□教育学</w:t>
            </w:r>
          </w:p>
          <w:p>
            <w:pPr>
              <w:pStyle w:val="10"/>
              <w:spacing w:before="84"/>
              <w:ind w:left="159"/>
              <w:rPr>
                <w:sz w:val="24"/>
              </w:rPr>
            </w:pPr>
            <w:r>
              <w:rPr>
                <w:rFonts w:hint="eastAsia"/>
                <w:sz w:val="24"/>
              </w:rPr>
              <w:t>□医学</w:t>
            </w:r>
          </w:p>
        </w:tc>
        <w:tc>
          <w:tcPr>
            <w:tcW w:w="1134" w:type="dxa"/>
            <w:gridSpan w:val="5"/>
            <w:tcBorders>
              <w:left w:val="nil"/>
              <w:right w:val="nil"/>
            </w:tcBorders>
          </w:tcPr>
          <w:p>
            <w:pPr>
              <w:pStyle w:val="10"/>
              <w:spacing w:before="81"/>
              <w:ind w:left="134"/>
              <w:rPr>
                <w:sz w:val="24"/>
              </w:rPr>
            </w:pPr>
            <w:r>
              <w:rPr>
                <w:rFonts w:hint="default"/>
                <w:sz w:val="24"/>
                <w:lang w:val="en-US"/>
              </w:rPr>
              <w:t>☑</w:t>
            </w:r>
            <w:r>
              <w:rPr>
                <w:rFonts w:hint="eastAsia"/>
                <w:sz w:val="24"/>
              </w:rPr>
              <w:t>文学</w:t>
            </w:r>
          </w:p>
          <w:p>
            <w:pPr>
              <w:pStyle w:val="10"/>
              <w:spacing w:before="84"/>
              <w:ind w:left="134"/>
              <w:rPr>
                <w:sz w:val="24"/>
              </w:rPr>
            </w:pPr>
            <w:r>
              <w:rPr>
                <w:rFonts w:hint="default"/>
                <w:sz w:val="24"/>
                <w:lang w:val="en-US"/>
              </w:rPr>
              <w:t>☑</w:t>
            </w:r>
            <w:r>
              <w:rPr>
                <w:rFonts w:hint="eastAsia"/>
                <w:sz w:val="24"/>
              </w:rPr>
              <w:t>管理学</w:t>
            </w:r>
          </w:p>
        </w:tc>
        <w:tc>
          <w:tcPr>
            <w:tcW w:w="2036" w:type="dxa"/>
            <w:tcBorders>
              <w:left w:val="nil"/>
            </w:tcBorders>
          </w:tcPr>
          <w:p>
            <w:pPr>
              <w:pStyle w:val="10"/>
              <w:spacing w:before="81"/>
              <w:ind w:left="182"/>
              <w:rPr>
                <w:sz w:val="24"/>
              </w:rPr>
            </w:pPr>
            <w:r>
              <w:rPr>
                <w:rFonts w:hint="eastAsia"/>
                <w:spacing w:val="-1"/>
                <w:sz w:val="24"/>
              </w:rPr>
              <w:t>□</w:t>
            </w:r>
            <w:r>
              <w:rPr>
                <w:rFonts w:hint="eastAsia"/>
                <w:sz w:val="24"/>
              </w:rPr>
              <w:t>历史学</w:t>
            </w:r>
          </w:p>
          <w:p>
            <w:pPr>
              <w:pStyle w:val="10"/>
              <w:spacing w:before="84"/>
              <w:ind w:left="182"/>
              <w:rPr>
                <w:sz w:val="24"/>
              </w:rPr>
            </w:pPr>
            <w:r>
              <w:rPr>
                <w:rFonts w:hint="default"/>
                <w:spacing w:val="-1"/>
                <w:sz w:val="24"/>
                <w:lang w:val="en-US"/>
              </w:rPr>
              <w:t>☑</w:t>
            </w:r>
            <w:r>
              <w:rPr>
                <w:rFonts w:hint="eastAsia"/>
                <w:sz w:val="24"/>
              </w:rPr>
              <w:t>艺术学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0" w:hRule="atLeast"/>
        </w:trPr>
        <w:tc>
          <w:tcPr>
            <w:tcW w:w="1858" w:type="dxa"/>
          </w:tcPr>
          <w:p>
            <w:pPr>
              <w:pStyle w:val="10"/>
              <w:spacing w:before="8"/>
              <w:rPr>
                <w:sz w:val="25"/>
              </w:rPr>
            </w:pPr>
          </w:p>
          <w:p>
            <w:pPr>
              <w:pStyle w:val="10"/>
              <w:ind w:left="97" w:right="88"/>
              <w:jc w:val="center"/>
              <w:rPr>
                <w:sz w:val="24"/>
              </w:rPr>
            </w:pPr>
            <w:r>
              <w:rPr>
                <w:rFonts w:hint="eastAsia"/>
                <w:sz w:val="24"/>
              </w:rPr>
              <w:t>学校性质</w:t>
            </w:r>
          </w:p>
        </w:tc>
        <w:tc>
          <w:tcPr>
            <w:tcW w:w="1009" w:type="dxa"/>
            <w:tcBorders>
              <w:right w:val="nil"/>
            </w:tcBorders>
          </w:tcPr>
          <w:p>
            <w:pPr>
              <w:pStyle w:val="10"/>
              <w:spacing w:before="158"/>
              <w:ind w:left="107"/>
              <w:rPr>
                <w:sz w:val="24"/>
              </w:rPr>
            </w:pPr>
            <w:r>
              <w:rPr>
                <w:rFonts w:hint="eastAsia"/>
                <w:sz w:val="24"/>
              </w:rPr>
              <w:t>○综合</w:t>
            </w:r>
          </w:p>
          <w:p>
            <w:pPr>
              <w:pStyle w:val="10"/>
              <w:spacing w:before="4"/>
              <w:ind w:left="107"/>
              <w:rPr>
                <w:sz w:val="24"/>
              </w:rPr>
            </w:pPr>
            <w:r>
              <w:rPr>
                <w:rFonts w:hint="eastAsia"/>
                <w:sz w:val="24"/>
              </w:rPr>
              <w:t>○语言</w:t>
            </w:r>
          </w:p>
        </w:tc>
        <w:tc>
          <w:tcPr>
            <w:tcW w:w="966" w:type="dxa"/>
            <w:tcBorders>
              <w:left w:val="nil"/>
              <w:right w:val="nil"/>
            </w:tcBorders>
          </w:tcPr>
          <w:p>
            <w:pPr>
              <w:pStyle w:val="10"/>
              <w:spacing w:before="158"/>
              <w:ind w:left="183"/>
              <w:rPr>
                <w:sz w:val="24"/>
              </w:rPr>
            </w:pPr>
            <w:r>
              <w:rPr>
                <w:rFonts w:hint="eastAsia"/>
                <w:sz w:val="24"/>
              </w:rPr>
              <w:t>○理工</w:t>
            </w:r>
          </w:p>
          <w:p>
            <w:pPr>
              <w:pStyle w:val="10"/>
              <w:spacing w:before="4"/>
              <w:ind w:left="183"/>
              <w:rPr>
                <w:sz w:val="24"/>
              </w:rPr>
            </w:pPr>
            <w:r>
              <w:rPr>
                <w:rFonts w:hint="eastAsia"/>
                <w:sz w:val="24"/>
              </w:rPr>
              <w:t>○财经</w:t>
            </w:r>
          </w:p>
        </w:tc>
        <w:tc>
          <w:tcPr>
            <w:tcW w:w="1173" w:type="dxa"/>
            <w:gridSpan w:val="3"/>
            <w:tcBorders>
              <w:left w:val="nil"/>
              <w:right w:val="nil"/>
            </w:tcBorders>
          </w:tcPr>
          <w:p>
            <w:pPr>
              <w:pStyle w:val="10"/>
              <w:spacing w:before="158"/>
              <w:ind w:left="297"/>
              <w:rPr>
                <w:sz w:val="24"/>
              </w:rPr>
            </w:pPr>
            <w:r>
              <w:rPr>
                <w:rFonts w:hint="eastAsia"/>
                <w:sz w:val="24"/>
              </w:rPr>
              <w:t>○农业</w:t>
            </w:r>
          </w:p>
          <w:p>
            <w:pPr>
              <w:pStyle w:val="10"/>
              <w:spacing w:before="4"/>
              <w:ind w:left="297"/>
              <w:rPr>
                <w:sz w:val="24"/>
              </w:rPr>
            </w:pPr>
            <w:r>
              <w:rPr>
                <w:rFonts w:hint="eastAsia"/>
                <w:sz w:val="24"/>
              </w:rPr>
              <w:t>○政法</w:t>
            </w:r>
          </w:p>
        </w:tc>
        <w:tc>
          <w:tcPr>
            <w:tcW w:w="1249" w:type="dxa"/>
            <w:gridSpan w:val="3"/>
            <w:tcBorders>
              <w:left w:val="nil"/>
              <w:right w:val="nil"/>
            </w:tcBorders>
          </w:tcPr>
          <w:p>
            <w:pPr>
              <w:pStyle w:val="10"/>
              <w:spacing w:before="158"/>
              <w:ind w:left="205"/>
              <w:rPr>
                <w:sz w:val="24"/>
              </w:rPr>
            </w:pPr>
            <w:r>
              <w:rPr>
                <w:rFonts w:hint="eastAsia"/>
                <w:sz w:val="24"/>
              </w:rPr>
              <w:t>○林业</w:t>
            </w:r>
          </w:p>
          <w:p>
            <w:pPr>
              <w:pStyle w:val="10"/>
              <w:spacing w:before="4"/>
              <w:ind w:left="205"/>
              <w:rPr>
                <w:sz w:val="24"/>
              </w:rPr>
            </w:pPr>
            <w:r>
              <w:rPr>
                <w:rFonts w:hint="eastAsia"/>
                <w:sz w:val="24"/>
              </w:rPr>
              <w:t>○体育</w:t>
            </w:r>
          </w:p>
        </w:tc>
        <w:tc>
          <w:tcPr>
            <w:tcW w:w="1059" w:type="dxa"/>
            <w:gridSpan w:val="4"/>
            <w:tcBorders>
              <w:left w:val="nil"/>
              <w:right w:val="nil"/>
            </w:tcBorders>
          </w:tcPr>
          <w:p>
            <w:pPr>
              <w:pStyle w:val="10"/>
              <w:spacing w:before="158"/>
              <w:ind w:left="36"/>
              <w:rPr>
                <w:sz w:val="24"/>
              </w:rPr>
            </w:pPr>
            <w:r>
              <w:rPr>
                <w:rFonts w:hint="eastAsia"/>
                <w:sz w:val="24"/>
              </w:rPr>
              <w:t>○医药</w:t>
            </w:r>
          </w:p>
          <w:p>
            <w:pPr>
              <w:pStyle w:val="10"/>
              <w:spacing w:before="4"/>
              <w:ind w:left="36"/>
              <w:rPr>
                <w:sz w:val="24"/>
              </w:rPr>
            </w:pPr>
            <w:r>
              <w:rPr>
                <w:rFonts w:hint="eastAsia"/>
                <w:sz w:val="24"/>
              </w:rPr>
              <w:t>○艺术</w:t>
            </w:r>
          </w:p>
        </w:tc>
        <w:tc>
          <w:tcPr>
            <w:tcW w:w="2266" w:type="dxa"/>
            <w:gridSpan w:val="3"/>
            <w:tcBorders>
              <w:left w:val="nil"/>
            </w:tcBorders>
          </w:tcPr>
          <w:p>
            <w:pPr>
              <w:pStyle w:val="10"/>
              <w:spacing w:before="158"/>
              <w:ind w:left="57"/>
              <w:rPr>
                <w:sz w:val="24"/>
              </w:rPr>
            </w:pPr>
            <w:r>
              <w:rPr>
                <w:rFonts w:hint="eastAsia"/>
                <w:sz w:val="24"/>
              </w:rPr>
              <w:t>○师范</w:t>
            </w:r>
          </w:p>
          <w:p>
            <w:pPr>
              <w:pStyle w:val="10"/>
              <w:spacing w:before="4"/>
              <w:ind w:left="57"/>
              <w:rPr>
                <w:sz w:val="24"/>
              </w:rPr>
            </w:pPr>
            <w:r>
              <w:rPr>
                <w:rFonts w:hint="eastAsia"/>
                <w:sz w:val="24"/>
              </w:rPr>
              <w:t>○民族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9" w:hRule="atLeast"/>
        </w:trPr>
        <w:tc>
          <w:tcPr>
            <w:tcW w:w="1858" w:type="dxa"/>
          </w:tcPr>
          <w:p>
            <w:pPr>
              <w:pStyle w:val="10"/>
              <w:spacing w:before="40" w:line="304" w:lineRule="auto"/>
              <w:ind w:left="688" w:right="437" w:hanging="240"/>
              <w:rPr>
                <w:sz w:val="24"/>
              </w:rPr>
            </w:pPr>
            <w:r>
              <w:rPr>
                <w:rFonts w:hint="eastAsia"/>
                <w:sz w:val="24"/>
              </w:rPr>
              <w:t>专任教师总数</w:t>
            </w:r>
          </w:p>
        </w:tc>
        <w:tc>
          <w:tcPr>
            <w:tcW w:w="2813" w:type="dxa"/>
            <w:gridSpan w:val="4"/>
            <w:vAlign w:val="center"/>
          </w:tcPr>
          <w:p>
            <w:pPr>
              <w:pStyle w:val="10"/>
              <w:jc w:val="center"/>
              <w:rPr>
                <w:sz w:val="24"/>
              </w:rPr>
            </w:pPr>
            <w:r>
              <w:rPr>
                <w:rFonts w:hint="eastAsia"/>
                <w:sz w:val="24"/>
              </w:rPr>
              <w:t>16人</w:t>
            </w:r>
          </w:p>
        </w:tc>
        <w:tc>
          <w:tcPr>
            <w:tcW w:w="2798" w:type="dxa"/>
            <w:gridSpan w:val="9"/>
          </w:tcPr>
          <w:p>
            <w:pPr>
              <w:pStyle w:val="10"/>
              <w:spacing w:before="127" w:line="249" w:lineRule="auto"/>
              <w:ind w:left="674" w:right="191" w:hanging="480"/>
              <w:jc w:val="center"/>
              <w:rPr>
                <w:sz w:val="24"/>
              </w:rPr>
            </w:pPr>
            <w:r>
              <w:rPr>
                <w:rFonts w:hint="eastAsia"/>
                <w:sz w:val="24"/>
              </w:rPr>
              <w:t>专任教师中副教授</w:t>
            </w:r>
          </w:p>
          <w:p>
            <w:pPr>
              <w:pStyle w:val="10"/>
              <w:spacing w:before="127" w:line="249" w:lineRule="auto"/>
              <w:ind w:left="674" w:right="191" w:hanging="480"/>
              <w:jc w:val="center"/>
              <w:rPr>
                <w:sz w:val="24"/>
              </w:rPr>
            </w:pPr>
            <w:r>
              <w:rPr>
                <w:rFonts w:hint="eastAsia"/>
                <w:sz w:val="24"/>
              </w:rPr>
              <w:t>及以上职称教师数</w:t>
            </w:r>
          </w:p>
        </w:tc>
        <w:tc>
          <w:tcPr>
            <w:tcW w:w="2111" w:type="dxa"/>
            <w:gridSpan w:val="2"/>
            <w:vAlign w:val="center"/>
          </w:tcPr>
          <w:p>
            <w:pPr>
              <w:pStyle w:val="10"/>
              <w:jc w:val="center"/>
              <w:rPr>
                <w:sz w:val="24"/>
              </w:rPr>
            </w:pPr>
            <w:r>
              <w:rPr>
                <w:rFonts w:hint="eastAsia"/>
                <w:sz w:val="24"/>
              </w:rPr>
              <w:t>4人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6" w:hRule="atLeast"/>
        </w:trPr>
        <w:tc>
          <w:tcPr>
            <w:tcW w:w="1858" w:type="dxa"/>
          </w:tcPr>
          <w:p>
            <w:pPr>
              <w:pStyle w:val="10"/>
              <w:spacing w:before="4"/>
              <w:rPr>
                <w:sz w:val="21"/>
              </w:rPr>
            </w:pPr>
          </w:p>
          <w:p>
            <w:pPr>
              <w:pStyle w:val="10"/>
              <w:ind w:left="97" w:right="88"/>
              <w:jc w:val="center"/>
              <w:rPr>
                <w:sz w:val="24"/>
              </w:rPr>
            </w:pPr>
            <w:r>
              <w:rPr>
                <w:rFonts w:hint="eastAsia"/>
                <w:sz w:val="24"/>
              </w:rPr>
              <w:t>学校主管部门</w:t>
            </w:r>
          </w:p>
        </w:tc>
        <w:tc>
          <w:tcPr>
            <w:tcW w:w="2813" w:type="dxa"/>
            <w:gridSpan w:val="4"/>
            <w:vAlign w:val="center"/>
          </w:tcPr>
          <w:p>
            <w:pPr>
              <w:pStyle w:val="10"/>
              <w:rPr>
                <w:sz w:val="24"/>
              </w:rPr>
            </w:pPr>
            <w:r>
              <w:rPr>
                <w:rFonts w:hint="eastAsia"/>
                <w:sz w:val="24"/>
              </w:rPr>
              <w:t xml:space="preserve">      河南省教育厅</w:t>
            </w:r>
          </w:p>
        </w:tc>
        <w:tc>
          <w:tcPr>
            <w:tcW w:w="2798" w:type="dxa"/>
            <w:gridSpan w:val="9"/>
          </w:tcPr>
          <w:p>
            <w:pPr>
              <w:pStyle w:val="10"/>
              <w:spacing w:before="3"/>
            </w:pPr>
          </w:p>
          <w:p>
            <w:pPr>
              <w:pStyle w:val="10"/>
              <w:ind w:left="914"/>
              <w:rPr>
                <w:sz w:val="24"/>
              </w:rPr>
            </w:pPr>
            <w:r>
              <w:rPr>
                <w:rFonts w:hint="eastAsia"/>
                <w:sz w:val="24"/>
              </w:rPr>
              <w:t>建校时间</w:t>
            </w:r>
          </w:p>
        </w:tc>
        <w:tc>
          <w:tcPr>
            <w:tcW w:w="2111" w:type="dxa"/>
            <w:gridSpan w:val="2"/>
            <w:vAlign w:val="center"/>
          </w:tcPr>
          <w:p>
            <w:pPr>
              <w:pStyle w:val="10"/>
              <w:jc w:val="center"/>
              <w:rPr>
                <w:sz w:val="24"/>
              </w:rPr>
            </w:pPr>
            <w:r>
              <w:rPr>
                <w:rFonts w:hint="eastAsia"/>
                <w:sz w:val="24"/>
              </w:rPr>
              <w:t>1910年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8" w:hRule="atLeast"/>
        </w:trPr>
        <w:tc>
          <w:tcPr>
            <w:tcW w:w="1858" w:type="dxa"/>
          </w:tcPr>
          <w:p>
            <w:pPr>
              <w:pStyle w:val="10"/>
              <w:spacing w:before="117" w:line="242" w:lineRule="auto"/>
              <w:ind w:left="448" w:right="197" w:hanging="240"/>
              <w:rPr>
                <w:sz w:val="24"/>
              </w:rPr>
            </w:pPr>
            <w:r>
              <w:rPr>
                <w:rFonts w:hint="eastAsia"/>
                <w:sz w:val="24"/>
              </w:rPr>
              <w:t>首次举办本科教育年份</w:t>
            </w:r>
          </w:p>
        </w:tc>
        <w:tc>
          <w:tcPr>
            <w:tcW w:w="7722" w:type="dxa"/>
            <w:gridSpan w:val="15"/>
          </w:tcPr>
          <w:p>
            <w:pPr>
              <w:pStyle w:val="10"/>
              <w:rPr>
                <w:rFonts w:hint="eastAsia"/>
                <w:sz w:val="24"/>
              </w:rPr>
            </w:pPr>
            <w:r>
              <w:rPr>
                <w:rFonts w:hint="eastAsia"/>
                <w:sz w:val="24"/>
              </w:rPr>
              <w:t>2002年与信阳师范学院联办本科，2013年学校升格为本科院校，单独招生本科。</w:t>
            </w:r>
          </w:p>
          <w:p>
            <w:pPr>
              <w:pStyle w:val="1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8" w:hRule="atLeast"/>
        </w:trPr>
        <w:tc>
          <w:tcPr>
            <w:tcW w:w="1858" w:type="dxa"/>
          </w:tcPr>
          <w:p>
            <w:pPr>
              <w:pStyle w:val="10"/>
              <w:spacing w:before="4"/>
              <w:rPr>
                <w:sz w:val="21"/>
              </w:rPr>
            </w:pPr>
          </w:p>
          <w:p>
            <w:pPr>
              <w:pStyle w:val="10"/>
              <w:ind w:left="97" w:right="88"/>
              <w:jc w:val="center"/>
              <w:rPr>
                <w:sz w:val="24"/>
              </w:rPr>
            </w:pPr>
            <w:r>
              <w:rPr>
                <w:rFonts w:hint="eastAsia"/>
                <w:sz w:val="24"/>
              </w:rPr>
              <w:t>曾用名</w:t>
            </w:r>
          </w:p>
        </w:tc>
        <w:tc>
          <w:tcPr>
            <w:tcW w:w="7722" w:type="dxa"/>
            <w:gridSpan w:val="15"/>
          </w:tcPr>
          <w:p>
            <w:pPr>
              <w:pStyle w:val="1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77" w:hRule="atLeast"/>
        </w:trPr>
        <w:tc>
          <w:tcPr>
            <w:tcW w:w="1858" w:type="dxa"/>
          </w:tcPr>
          <w:p>
            <w:pPr>
              <w:pStyle w:val="10"/>
              <w:spacing w:before="215" w:line="364" w:lineRule="auto"/>
              <w:ind w:left="328" w:right="317"/>
              <w:jc w:val="center"/>
              <w:rPr>
                <w:sz w:val="24"/>
              </w:rPr>
            </w:pPr>
            <w:r>
              <w:rPr>
                <w:rFonts w:hint="eastAsia"/>
                <w:sz w:val="24"/>
              </w:rPr>
              <w:t>学校简介和历史沿革</w:t>
            </w:r>
          </w:p>
          <w:p>
            <w:pPr>
              <w:pStyle w:val="10"/>
              <w:spacing w:before="2"/>
              <w:ind w:left="97" w:right="91"/>
              <w:rPr>
                <w:sz w:val="24"/>
              </w:rPr>
            </w:pPr>
            <w:r>
              <w:rPr>
                <w:rFonts w:hint="eastAsia"/>
                <w:sz w:val="24"/>
              </w:rPr>
              <w:t>(300字以内)</w:t>
            </w:r>
          </w:p>
        </w:tc>
        <w:tc>
          <w:tcPr>
            <w:tcW w:w="7722" w:type="dxa"/>
            <w:gridSpan w:val="15"/>
          </w:tcPr>
          <w:p>
            <w:pPr>
              <w:pStyle w:val="10"/>
              <w:ind w:firstLine="420" w:firstLineChars="200"/>
              <w:rPr>
                <w:rFonts w:hint="eastAsia"/>
                <w:sz w:val="21"/>
                <w:szCs w:val="21"/>
              </w:rPr>
            </w:pPr>
            <w:r>
              <w:rPr>
                <w:rFonts w:hint="eastAsia"/>
                <w:sz w:val="21"/>
                <w:szCs w:val="21"/>
              </w:rPr>
              <w:t>信阳农林学院前身为信阳农业高等专科学校，始建于1910年的汝宁府中等实业学堂，目前已建设成为一所集农学、理学、工学、管理学、文学等学科门类为一体的应用型本科高校。</w:t>
            </w:r>
          </w:p>
          <w:p>
            <w:pPr>
              <w:pStyle w:val="10"/>
              <w:ind w:firstLine="420" w:firstLineChars="200"/>
              <w:rPr>
                <w:rFonts w:hint="eastAsia"/>
                <w:sz w:val="21"/>
                <w:szCs w:val="21"/>
              </w:rPr>
            </w:pPr>
            <w:r>
              <w:rPr>
                <w:rFonts w:hint="eastAsia"/>
                <w:sz w:val="21"/>
                <w:szCs w:val="21"/>
              </w:rPr>
              <w:t>学校校园占地1430余亩，教职工910余人，其中专任教师800余人，具有高级专业技术职务教师220人，具有博士、硕士学位教师610余人。有国家教学名师1人，全国优秀教师1人，河南省教学名师2人，省管专家、学术技术带头人、省级骨干教师等高层次人才40余人，省级优秀教学团队2个。省级创新型科技团队1个，省级优秀基层教学组织2个。</w:t>
            </w:r>
          </w:p>
          <w:p>
            <w:pPr>
              <w:widowControl/>
              <w:spacing w:line="360" w:lineRule="auto"/>
              <w:ind w:firstLine="420" w:firstLineChars="200"/>
              <w:rPr>
                <w:sz w:val="24"/>
              </w:rPr>
            </w:pPr>
            <w:r>
              <w:rPr>
                <w:rFonts w:hint="eastAsia"/>
                <w:sz w:val="21"/>
                <w:szCs w:val="21"/>
              </w:rPr>
              <w:t xml:space="preserve">建设有河南省特色专业15个，国家级精品课程4门，河南省精品课程7门，省级精品资源课程2门。有国家级职业教育实训基地2个，省级示范性实训基地4个。  </w:t>
            </w:r>
            <w:r>
              <w:rPr>
                <w:rFonts w:hint="eastAsia"/>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1" w:hRule="atLeast"/>
        </w:trPr>
        <w:tc>
          <w:tcPr>
            <w:tcW w:w="1858" w:type="dxa"/>
          </w:tcPr>
          <w:p>
            <w:pPr>
              <w:pStyle w:val="10"/>
              <w:spacing w:before="79" w:line="364" w:lineRule="auto"/>
              <w:ind w:left="107" w:right="58" w:hanging="39"/>
              <w:jc w:val="center"/>
              <w:rPr>
                <w:sz w:val="24"/>
              </w:rPr>
            </w:pPr>
            <w:r>
              <w:rPr>
                <w:rFonts w:hint="eastAsia"/>
                <w:sz w:val="24"/>
              </w:rPr>
              <w:t>学校近五年</w:t>
            </w:r>
          </w:p>
          <w:p>
            <w:pPr>
              <w:pStyle w:val="10"/>
              <w:spacing w:before="79" w:line="364" w:lineRule="auto"/>
              <w:ind w:left="107" w:right="58" w:hanging="39"/>
              <w:jc w:val="center"/>
              <w:rPr>
                <w:sz w:val="24"/>
              </w:rPr>
            </w:pPr>
            <w:r>
              <w:rPr>
                <w:rFonts w:hint="eastAsia"/>
                <w:sz w:val="24"/>
              </w:rPr>
              <w:t xml:space="preserve">专 </w:t>
            </w:r>
            <w:r>
              <w:rPr>
                <w:rFonts w:hint="eastAsia"/>
                <w:spacing w:val="-3"/>
                <w:sz w:val="24"/>
              </w:rPr>
              <w:t>业增设、停招、</w:t>
            </w:r>
            <w:r>
              <w:rPr>
                <w:rFonts w:hint="eastAsia"/>
                <w:sz w:val="24"/>
              </w:rPr>
              <w:t>撤并情况</w:t>
            </w:r>
          </w:p>
          <w:p>
            <w:pPr>
              <w:pStyle w:val="10"/>
              <w:spacing w:before="79" w:line="364" w:lineRule="auto"/>
              <w:ind w:left="107" w:right="58" w:hanging="39"/>
              <w:rPr>
                <w:sz w:val="24"/>
              </w:rPr>
            </w:pPr>
            <w:r>
              <w:rPr>
                <w:sz w:val="24"/>
              </w:rPr>
              <w:t xml:space="preserve"> (</w:t>
            </w:r>
            <w:r>
              <w:rPr>
                <w:rFonts w:hint="eastAsia"/>
                <w:sz w:val="24"/>
              </w:rPr>
              <w:t>300字以内</w:t>
            </w:r>
            <w:r>
              <w:rPr>
                <w:sz w:val="24"/>
              </w:rPr>
              <w:t>)</w:t>
            </w:r>
          </w:p>
        </w:tc>
        <w:tc>
          <w:tcPr>
            <w:tcW w:w="7722" w:type="dxa"/>
            <w:gridSpan w:val="15"/>
          </w:tcPr>
          <w:p>
            <w:pPr>
              <w:pStyle w:val="10"/>
              <w:rPr>
                <w:sz w:val="24"/>
              </w:rPr>
            </w:pPr>
          </w:p>
        </w:tc>
      </w:tr>
    </w:tbl>
    <w:p>
      <w:pPr>
        <w:rPr>
          <w:rFonts w:ascii="楷体" w:hAnsi="楷体" w:eastAsia="楷体"/>
          <w:sz w:val="24"/>
        </w:rPr>
        <w:sectPr>
          <w:pgSz w:w="11910" w:h="16840"/>
          <w:pgMar w:top="1320" w:right="660" w:bottom="280" w:left="1200" w:header="720" w:footer="720" w:gutter="0"/>
          <w:cols w:space="720" w:num="1"/>
        </w:sectPr>
      </w:pPr>
    </w:p>
    <w:p>
      <w:pPr>
        <w:pStyle w:val="9"/>
        <w:tabs>
          <w:tab w:val="left" w:pos="3636"/>
        </w:tabs>
        <w:ind w:left="3635" w:right="614" w:firstLine="0"/>
        <w:rPr>
          <w:rFonts w:ascii="黑体" w:hAnsi="黑体" w:eastAsia="黑体"/>
          <w:sz w:val="36"/>
        </w:rPr>
      </w:pPr>
      <w:r>
        <w:rPr>
          <w:rFonts w:hint="eastAsia" w:ascii="黑体" w:hAnsi="黑体" w:eastAsia="黑体"/>
          <w:sz w:val="36"/>
        </w:rPr>
        <w:t>2</w:t>
      </w:r>
      <w:r>
        <w:rPr>
          <w:rFonts w:ascii="黑体" w:hAnsi="黑体" w:eastAsia="黑体"/>
          <w:sz w:val="36"/>
        </w:rPr>
        <w:t>.</w:t>
      </w:r>
      <w:r>
        <w:rPr>
          <w:rFonts w:hint="eastAsia" w:ascii="黑体" w:hAnsi="黑体" w:eastAsia="黑体"/>
          <w:sz w:val="36"/>
        </w:rPr>
        <w:t>申报专业基本情况</w:t>
      </w:r>
    </w:p>
    <w:p>
      <w:pPr>
        <w:pStyle w:val="2"/>
        <w:spacing w:before="4"/>
        <w:rPr>
          <w:rFonts w:ascii="楷体" w:hAnsi="楷体" w:eastAsia="楷体"/>
          <w:sz w:val="6"/>
        </w:rPr>
      </w:pPr>
    </w:p>
    <w:tbl>
      <w:tblPr>
        <w:tblStyle w:val="5"/>
        <w:tblW w:w="9568"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tcPr>
          <w:p>
            <w:pPr>
              <w:pStyle w:val="10"/>
              <w:spacing w:before="16" w:line="282" w:lineRule="exact"/>
              <w:ind w:left="94" w:right="88"/>
              <w:jc w:val="center"/>
              <w:rPr>
                <w:sz w:val="24"/>
              </w:rPr>
            </w:pPr>
            <w:r>
              <w:rPr>
                <w:sz w:val="24"/>
              </w:rPr>
              <w:t>专业代码</w:t>
            </w:r>
          </w:p>
        </w:tc>
        <w:tc>
          <w:tcPr>
            <w:tcW w:w="2390" w:type="dxa"/>
            <w:vAlign w:val="center"/>
          </w:tcPr>
          <w:p>
            <w:pPr>
              <w:pStyle w:val="10"/>
              <w:jc w:val="center"/>
              <w:rPr>
                <w:sz w:val="24"/>
              </w:rPr>
            </w:pPr>
            <w:r>
              <w:rPr>
                <w:rFonts w:hint="eastAsia"/>
                <w:sz w:val="24"/>
              </w:rPr>
              <w:t>030503</w:t>
            </w:r>
          </w:p>
        </w:tc>
        <w:tc>
          <w:tcPr>
            <w:tcW w:w="2391" w:type="dxa"/>
            <w:gridSpan w:val="2"/>
          </w:tcPr>
          <w:p>
            <w:pPr>
              <w:pStyle w:val="10"/>
              <w:spacing w:before="16" w:line="282" w:lineRule="exact"/>
              <w:ind w:left="716"/>
              <w:rPr>
                <w:sz w:val="24"/>
              </w:rPr>
            </w:pPr>
            <w:r>
              <w:rPr>
                <w:sz w:val="24"/>
              </w:rPr>
              <w:t>专业名称</w:t>
            </w:r>
          </w:p>
        </w:tc>
        <w:tc>
          <w:tcPr>
            <w:tcW w:w="2394" w:type="dxa"/>
            <w:vAlign w:val="center"/>
          </w:tcPr>
          <w:p>
            <w:pPr>
              <w:pStyle w:val="10"/>
              <w:jc w:val="center"/>
              <w:rPr>
                <w:sz w:val="24"/>
              </w:rPr>
            </w:pPr>
            <w:r>
              <w:rPr>
                <w:rFonts w:hint="eastAsia"/>
                <w:sz w:val="24"/>
              </w:rPr>
              <w:t>思想政治教育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2393" w:type="dxa"/>
          </w:tcPr>
          <w:p>
            <w:pPr>
              <w:pStyle w:val="10"/>
              <w:spacing w:before="16" w:line="285" w:lineRule="exact"/>
              <w:ind w:left="94" w:right="88"/>
              <w:jc w:val="center"/>
              <w:rPr>
                <w:sz w:val="24"/>
              </w:rPr>
            </w:pPr>
            <w:r>
              <w:rPr>
                <w:sz w:val="24"/>
              </w:rPr>
              <w:t>学位</w:t>
            </w:r>
          </w:p>
        </w:tc>
        <w:tc>
          <w:tcPr>
            <w:tcW w:w="2390" w:type="dxa"/>
            <w:vAlign w:val="center"/>
          </w:tcPr>
          <w:p>
            <w:pPr>
              <w:pStyle w:val="10"/>
              <w:jc w:val="center"/>
              <w:rPr>
                <w:sz w:val="24"/>
              </w:rPr>
            </w:pPr>
            <w:r>
              <w:rPr>
                <w:rFonts w:hint="eastAsia"/>
                <w:sz w:val="24"/>
              </w:rPr>
              <w:t>法学</w:t>
            </w:r>
          </w:p>
        </w:tc>
        <w:tc>
          <w:tcPr>
            <w:tcW w:w="2391" w:type="dxa"/>
            <w:gridSpan w:val="2"/>
          </w:tcPr>
          <w:p>
            <w:pPr>
              <w:pStyle w:val="10"/>
              <w:spacing w:before="16" w:line="285" w:lineRule="exact"/>
              <w:ind w:left="716"/>
              <w:rPr>
                <w:sz w:val="24"/>
              </w:rPr>
            </w:pPr>
            <w:r>
              <w:rPr>
                <w:sz w:val="24"/>
              </w:rPr>
              <w:t>修业年限</w:t>
            </w:r>
          </w:p>
        </w:tc>
        <w:tc>
          <w:tcPr>
            <w:tcW w:w="2394" w:type="dxa"/>
            <w:vAlign w:val="center"/>
          </w:tcPr>
          <w:p>
            <w:pPr>
              <w:pStyle w:val="10"/>
              <w:jc w:val="center"/>
              <w:rPr>
                <w:sz w:val="24"/>
              </w:rPr>
            </w:pPr>
            <w:r>
              <w:rPr>
                <w:rFonts w:hint="eastAsia"/>
                <w:sz w:val="24"/>
              </w:rPr>
              <w:t>4年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tcPr>
          <w:p>
            <w:pPr>
              <w:pStyle w:val="10"/>
              <w:spacing w:before="16" w:line="282" w:lineRule="exact"/>
              <w:ind w:left="94" w:right="88"/>
              <w:jc w:val="center"/>
              <w:rPr>
                <w:sz w:val="24"/>
              </w:rPr>
            </w:pPr>
            <w:r>
              <w:rPr>
                <w:sz w:val="24"/>
              </w:rPr>
              <w:t>专业类</w:t>
            </w:r>
          </w:p>
        </w:tc>
        <w:tc>
          <w:tcPr>
            <w:tcW w:w="2390" w:type="dxa"/>
            <w:vAlign w:val="center"/>
          </w:tcPr>
          <w:p>
            <w:pPr>
              <w:pStyle w:val="10"/>
              <w:jc w:val="center"/>
              <w:rPr>
                <w:sz w:val="24"/>
              </w:rPr>
            </w:pPr>
            <w:r>
              <w:rPr>
                <w:rFonts w:hint="eastAsia"/>
                <w:sz w:val="24"/>
              </w:rPr>
              <w:t>马克思主义理论类</w:t>
            </w:r>
          </w:p>
        </w:tc>
        <w:tc>
          <w:tcPr>
            <w:tcW w:w="2391" w:type="dxa"/>
            <w:gridSpan w:val="2"/>
          </w:tcPr>
          <w:p>
            <w:pPr>
              <w:pStyle w:val="10"/>
              <w:spacing w:before="16" w:line="282" w:lineRule="exact"/>
              <w:ind w:left="596"/>
              <w:rPr>
                <w:sz w:val="24"/>
              </w:rPr>
            </w:pPr>
            <w:r>
              <w:rPr>
                <w:sz w:val="24"/>
              </w:rPr>
              <w:t>专业类代码</w:t>
            </w:r>
          </w:p>
        </w:tc>
        <w:tc>
          <w:tcPr>
            <w:tcW w:w="2394" w:type="dxa"/>
            <w:vAlign w:val="center"/>
          </w:tcPr>
          <w:p>
            <w:pPr>
              <w:pStyle w:val="10"/>
              <w:jc w:val="center"/>
              <w:rPr>
                <w:sz w:val="24"/>
              </w:rPr>
            </w:pPr>
            <w:r>
              <w:rPr>
                <w:rFonts w:hint="eastAsia"/>
                <w:sz w:val="24"/>
              </w:rPr>
              <w:t>0305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2393" w:type="dxa"/>
          </w:tcPr>
          <w:p>
            <w:pPr>
              <w:pStyle w:val="10"/>
              <w:spacing w:before="16" w:line="285" w:lineRule="exact"/>
              <w:ind w:left="94" w:right="88"/>
              <w:jc w:val="center"/>
              <w:rPr>
                <w:sz w:val="24"/>
              </w:rPr>
            </w:pPr>
            <w:r>
              <w:rPr>
                <w:sz w:val="24"/>
              </w:rPr>
              <w:t>门类</w:t>
            </w:r>
          </w:p>
        </w:tc>
        <w:tc>
          <w:tcPr>
            <w:tcW w:w="2390" w:type="dxa"/>
            <w:vAlign w:val="center"/>
          </w:tcPr>
          <w:p>
            <w:pPr>
              <w:pStyle w:val="10"/>
              <w:jc w:val="center"/>
              <w:rPr>
                <w:sz w:val="24"/>
              </w:rPr>
            </w:pPr>
            <w:r>
              <w:rPr>
                <w:rFonts w:hint="eastAsia"/>
                <w:sz w:val="24"/>
              </w:rPr>
              <w:t>法学</w:t>
            </w:r>
          </w:p>
        </w:tc>
        <w:tc>
          <w:tcPr>
            <w:tcW w:w="2391" w:type="dxa"/>
            <w:gridSpan w:val="2"/>
          </w:tcPr>
          <w:p>
            <w:pPr>
              <w:pStyle w:val="10"/>
              <w:spacing w:before="16" w:line="285" w:lineRule="exact"/>
              <w:ind w:left="716"/>
              <w:rPr>
                <w:sz w:val="24"/>
              </w:rPr>
            </w:pPr>
            <w:r>
              <w:rPr>
                <w:sz w:val="24"/>
              </w:rPr>
              <w:t>门类代码</w:t>
            </w:r>
          </w:p>
        </w:tc>
        <w:tc>
          <w:tcPr>
            <w:tcW w:w="2394" w:type="dxa"/>
            <w:vAlign w:val="center"/>
          </w:tcPr>
          <w:p>
            <w:pPr>
              <w:pStyle w:val="10"/>
              <w:jc w:val="center"/>
              <w:rPr>
                <w:sz w:val="24"/>
              </w:rPr>
            </w:pPr>
            <w:r>
              <w:rPr>
                <w:rFonts w:hint="eastAsia"/>
                <w:sz w:val="24"/>
              </w:rPr>
              <w:t>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tcPr>
          <w:p>
            <w:pPr>
              <w:pStyle w:val="10"/>
              <w:spacing w:before="16" w:line="282" w:lineRule="exact"/>
              <w:ind w:left="95" w:right="88"/>
              <w:jc w:val="center"/>
              <w:rPr>
                <w:sz w:val="24"/>
              </w:rPr>
            </w:pPr>
            <w:r>
              <w:rPr>
                <w:sz w:val="24"/>
              </w:rPr>
              <w:t>所在院系名称</w:t>
            </w:r>
          </w:p>
        </w:tc>
        <w:tc>
          <w:tcPr>
            <w:tcW w:w="7175" w:type="dxa"/>
            <w:gridSpan w:val="4"/>
            <w:vAlign w:val="center"/>
          </w:tcPr>
          <w:p>
            <w:pPr>
              <w:pStyle w:val="10"/>
              <w:jc w:val="center"/>
              <w:rPr>
                <w:sz w:val="24"/>
              </w:rPr>
            </w:pPr>
            <w:r>
              <w:rPr>
                <w:rFonts w:hint="eastAsia"/>
                <w:sz w:val="24"/>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9568" w:type="dxa"/>
            <w:gridSpan w:val="5"/>
          </w:tcPr>
          <w:p>
            <w:pPr>
              <w:pStyle w:val="10"/>
              <w:spacing w:before="16" w:line="285" w:lineRule="exact"/>
              <w:ind w:left="3803" w:right="3794"/>
              <w:jc w:val="center"/>
              <w:rPr>
                <w:sz w:val="24"/>
              </w:rPr>
            </w:pPr>
            <w:r>
              <w:rPr>
                <w:sz w:val="24"/>
              </w:rPr>
              <w:t>学校相近专业情况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8" w:hRule="atLeast"/>
        </w:trPr>
        <w:tc>
          <w:tcPr>
            <w:tcW w:w="2393" w:type="dxa"/>
          </w:tcPr>
          <w:p>
            <w:pPr>
              <w:pStyle w:val="10"/>
              <w:spacing w:before="175"/>
              <w:ind w:left="95" w:right="86"/>
              <w:jc w:val="center"/>
              <w:rPr>
                <w:sz w:val="24"/>
              </w:rPr>
            </w:pPr>
            <w:r>
              <w:rPr>
                <w:sz w:val="24"/>
              </w:rPr>
              <w:t>相近专业 1</w:t>
            </w:r>
          </w:p>
        </w:tc>
        <w:tc>
          <w:tcPr>
            <w:tcW w:w="2390" w:type="dxa"/>
          </w:tcPr>
          <w:p>
            <w:pPr>
              <w:pStyle w:val="10"/>
              <w:spacing w:before="175"/>
              <w:ind w:left="212" w:right="207"/>
              <w:jc w:val="center"/>
              <w:rPr>
                <w:sz w:val="24"/>
              </w:rPr>
            </w:pPr>
            <w:r>
              <w:rPr>
                <w:sz w:val="24"/>
              </w:rPr>
              <w:t>（填写专业名称）</w:t>
            </w:r>
          </w:p>
        </w:tc>
        <w:tc>
          <w:tcPr>
            <w:tcW w:w="1986" w:type="dxa"/>
          </w:tcPr>
          <w:p>
            <w:pPr>
              <w:pStyle w:val="10"/>
              <w:spacing w:before="175"/>
              <w:ind w:right="259"/>
              <w:jc w:val="right"/>
              <w:rPr>
                <w:sz w:val="24"/>
              </w:rPr>
            </w:pPr>
            <w:r>
              <w:rPr>
                <w:sz w:val="24"/>
              </w:rPr>
              <w:t>（开设年份）</w:t>
            </w:r>
          </w:p>
        </w:tc>
        <w:tc>
          <w:tcPr>
            <w:tcW w:w="2799" w:type="dxa"/>
            <w:gridSpan w:val="2"/>
          </w:tcPr>
          <w:p>
            <w:pPr>
              <w:pStyle w:val="10"/>
              <w:spacing w:before="16"/>
              <w:ind w:left="32" w:right="19"/>
              <w:jc w:val="center"/>
              <w:rPr>
                <w:sz w:val="24"/>
              </w:rPr>
            </w:pPr>
            <w:r>
              <w:rPr>
                <w:sz w:val="24"/>
              </w:rPr>
              <w:t>该专业教师队伍情况</w:t>
            </w:r>
          </w:p>
          <w:p>
            <w:pPr>
              <w:pStyle w:val="10"/>
              <w:spacing w:before="12"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2393" w:type="dxa"/>
          </w:tcPr>
          <w:p>
            <w:pPr>
              <w:pStyle w:val="10"/>
              <w:spacing w:before="177"/>
              <w:ind w:left="95" w:right="86"/>
              <w:jc w:val="center"/>
              <w:rPr>
                <w:sz w:val="24"/>
              </w:rPr>
            </w:pPr>
            <w:r>
              <w:rPr>
                <w:sz w:val="24"/>
              </w:rPr>
              <w:t>相近专业 2</w:t>
            </w:r>
          </w:p>
        </w:tc>
        <w:tc>
          <w:tcPr>
            <w:tcW w:w="2390" w:type="dxa"/>
          </w:tcPr>
          <w:p>
            <w:pPr>
              <w:pStyle w:val="10"/>
              <w:spacing w:before="177"/>
              <w:ind w:left="212" w:right="207"/>
              <w:jc w:val="center"/>
              <w:rPr>
                <w:sz w:val="24"/>
              </w:rPr>
            </w:pPr>
            <w:r>
              <w:rPr>
                <w:sz w:val="24"/>
              </w:rPr>
              <w:t>（填写专业名称）</w:t>
            </w:r>
          </w:p>
        </w:tc>
        <w:tc>
          <w:tcPr>
            <w:tcW w:w="1986" w:type="dxa"/>
          </w:tcPr>
          <w:p>
            <w:pPr>
              <w:pStyle w:val="10"/>
              <w:spacing w:before="177"/>
              <w:ind w:right="259"/>
              <w:jc w:val="right"/>
              <w:rPr>
                <w:sz w:val="24"/>
              </w:rPr>
            </w:pPr>
            <w:r>
              <w:rPr>
                <w:sz w:val="24"/>
              </w:rPr>
              <w:t>（开设年份）</w:t>
            </w:r>
          </w:p>
        </w:tc>
        <w:tc>
          <w:tcPr>
            <w:tcW w:w="2799" w:type="dxa"/>
            <w:gridSpan w:val="2"/>
          </w:tcPr>
          <w:p>
            <w:pPr>
              <w:pStyle w:val="10"/>
              <w:spacing w:before="19"/>
              <w:ind w:left="32" w:right="19"/>
              <w:jc w:val="center"/>
              <w:rPr>
                <w:sz w:val="24"/>
              </w:rPr>
            </w:pPr>
            <w:r>
              <w:rPr>
                <w:sz w:val="24"/>
              </w:rPr>
              <w:t>该专业教师队伍情况</w:t>
            </w:r>
          </w:p>
          <w:p>
            <w:pPr>
              <w:pStyle w:val="10"/>
              <w:spacing w:before="11" w:line="283"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2393" w:type="dxa"/>
          </w:tcPr>
          <w:p>
            <w:pPr>
              <w:pStyle w:val="10"/>
              <w:spacing w:before="177"/>
              <w:ind w:left="95" w:right="86"/>
              <w:jc w:val="center"/>
              <w:rPr>
                <w:sz w:val="24"/>
              </w:rPr>
            </w:pPr>
            <w:r>
              <w:rPr>
                <w:sz w:val="24"/>
              </w:rPr>
              <w:t>相近专业 3</w:t>
            </w:r>
          </w:p>
        </w:tc>
        <w:tc>
          <w:tcPr>
            <w:tcW w:w="2390" w:type="dxa"/>
          </w:tcPr>
          <w:p>
            <w:pPr>
              <w:pStyle w:val="10"/>
              <w:spacing w:before="177"/>
              <w:ind w:left="212" w:right="207"/>
              <w:jc w:val="center"/>
              <w:rPr>
                <w:sz w:val="24"/>
              </w:rPr>
            </w:pPr>
            <w:r>
              <w:rPr>
                <w:sz w:val="24"/>
              </w:rPr>
              <w:t>（填写专业名称）</w:t>
            </w:r>
          </w:p>
        </w:tc>
        <w:tc>
          <w:tcPr>
            <w:tcW w:w="1986" w:type="dxa"/>
          </w:tcPr>
          <w:p>
            <w:pPr>
              <w:pStyle w:val="10"/>
              <w:spacing w:before="177"/>
              <w:ind w:right="259"/>
              <w:jc w:val="right"/>
              <w:rPr>
                <w:sz w:val="24"/>
              </w:rPr>
            </w:pPr>
            <w:r>
              <w:rPr>
                <w:sz w:val="24"/>
              </w:rPr>
              <w:t>（开设年份）</w:t>
            </w:r>
          </w:p>
        </w:tc>
        <w:tc>
          <w:tcPr>
            <w:tcW w:w="2799" w:type="dxa"/>
            <w:gridSpan w:val="2"/>
          </w:tcPr>
          <w:p>
            <w:pPr>
              <w:pStyle w:val="10"/>
              <w:spacing w:before="16"/>
              <w:ind w:left="32" w:right="19"/>
              <w:jc w:val="center"/>
              <w:rPr>
                <w:sz w:val="24"/>
              </w:rPr>
            </w:pPr>
            <w:r>
              <w:rPr>
                <w:sz w:val="24"/>
              </w:rPr>
              <w:t>该专业教师队伍情况</w:t>
            </w:r>
          </w:p>
          <w:p>
            <w:pPr>
              <w:pStyle w:val="10"/>
              <w:spacing w:before="14"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5" w:hRule="atLeast"/>
        </w:trPr>
        <w:tc>
          <w:tcPr>
            <w:tcW w:w="2393" w:type="dxa"/>
          </w:tcPr>
          <w:p>
            <w:pPr>
              <w:pStyle w:val="10"/>
              <w:spacing w:before="16"/>
              <w:ind w:left="95" w:right="88"/>
              <w:jc w:val="center"/>
              <w:rPr>
                <w:sz w:val="24"/>
              </w:rPr>
            </w:pPr>
            <w:r>
              <w:rPr>
                <w:sz w:val="24"/>
              </w:rPr>
              <w:t>增设专业区分度</w:t>
            </w:r>
          </w:p>
          <w:p>
            <w:pPr>
              <w:pStyle w:val="10"/>
              <w:spacing w:before="14"/>
              <w:ind w:left="95" w:right="88"/>
              <w:jc w:val="center"/>
              <w:rPr>
                <w:sz w:val="24"/>
              </w:rPr>
            </w:pPr>
            <w:r>
              <w:rPr>
                <w:sz w:val="24"/>
              </w:rPr>
              <w:t>（目录外专业填写）</w:t>
            </w:r>
          </w:p>
        </w:tc>
        <w:tc>
          <w:tcPr>
            <w:tcW w:w="7175" w:type="dxa"/>
            <w:gridSpan w:val="4"/>
          </w:tcPr>
          <w:p>
            <w:pPr>
              <w:pStyle w:val="10"/>
              <w:ind w:firstLine="480" w:firstLineChars="200"/>
              <w:rPr>
                <w:rFonts w:hint="default"/>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82" w:hRule="atLeast"/>
        </w:trPr>
        <w:tc>
          <w:tcPr>
            <w:tcW w:w="2393" w:type="dxa"/>
          </w:tcPr>
          <w:p>
            <w:pPr>
              <w:pStyle w:val="10"/>
              <w:spacing w:before="16"/>
              <w:ind w:left="115"/>
              <w:rPr>
                <w:sz w:val="24"/>
              </w:rPr>
            </w:pPr>
            <w:r>
              <w:rPr>
                <w:sz w:val="24"/>
              </w:rPr>
              <w:t>增设专业的基础要求</w:t>
            </w:r>
          </w:p>
          <w:p>
            <w:pPr>
              <w:pStyle w:val="10"/>
              <w:spacing w:before="12"/>
              <w:ind w:left="115"/>
              <w:rPr>
                <w:sz w:val="24"/>
              </w:rPr>
            </w:pPr>
            <w:r>
              <w:rPr>
                <w:sz w:val="24"/>
              </w:rPr>
              <w:t>（目录外专业填写）</w:t>
            </w:r>
          </w:p>
        </w:tc>
        <w:tc>
          <w:tcPr>
            <w:tcW w:w="7175" w:type="dxa"/>
            <w:gridSpan w:val="4"/>
          </w:tcPr>
          <w:p>
            <w:pPr>
              <w:pStyle w:val="10"/>
              <w:ind w:firstLine="480" w:firstLineChars="200"/>
              <w:rPr>
                <w:rFonts w:hint="eastAsia" w:eastAsia="宋体"/>
                <w:sz w:val="24"/>
                <w:lang w:eastAsia="zh-CN"/>
              </w:rPr>
            </w:pPr>
          </w:p>
        </w:tc>
      </w:tr>
    </w:tbl>
    <w:p>
      <w:pPr>
        <w:rPr>
          <w:rFonts w:ascii="楷体" w:hAnsi="楷体" w:eastAsia="楷体"/>
          <w:sz w:val="24"/>
        </w:rPr>
        <w:sectPr>
          <w:pgSz w:w="11910" w:h="16840"/>
          <w:pgMar w:top="1320" w:right="660" w:bottom="280" w:left="1200" w:header="720" w:footer="720" w:gutter="0"/>
          <w:cols w:space="720" w:num="1"/>
        </w:sectPr>
      </w:pPr>
    </w:p>
    <w:p>
      <w:pPr>
        <w:spacing w:line="400" w:lineRule="exact"/>
        <w:ind w:left="20"/>
        <w:jc w:val="center"/>
        <w:rPr>
          <w:rFonts w:ascii="黑体" w:eastAsia="黑体"/>
          <w:b/>
          <w:sz w:val="36"/>
        </w:rPr>
      </w:pPr>
      <w:r>
        <w:rPr>
          <w:rFonts w:hint="eastAsia" w:ascii="黑体" w:eastAsia="黑体"/>
          <w:b/>
          <w:sz w:val="36"/>
        </w:rPr>
        <w:t>3.申报专业人才需求情况</w:t>
      </w:r>
    </w:p>
    <w:p>
      <w:pPr>
        <w:pStyle w:val="2"/>
        <w:spacing w:before="5"/>
        <w:jc w:val="center"/>
        <w:rPr>
          <w:rFonts w:ascii="楷体" w:hAnsi="楷体" w:eastAsia="楷体"/>
          <w:sz w:val="11"/>
        </w:rPr>
      </w:pPr>
    </w:p>
    <w:p>
      <w:pPr>
        <w:pStyle w:val="2"/>
        <w:spacing w:before="5"/>
        <w:rPr>
          <w:rFonts w:ascii="楷体" w:hAnsi="楷体" w:eastAsia="楷体"/>
          <w:sz w:val="11"/>
        </w:rPr>
      </w:pPr>
    </w:p>
    <w:tbl>
      <w:tblPr>
        <w:tblStyle w:val="5"/>
        <w:tblW w:w="9805"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373"/>
        <w:gridCol w:w="2808"/>
        <w:gridCol w:w="3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3180" w:type="dxa"/>
            <w:gridSpan w:val="2"/>
            <w:tcBorders>
              <w:bottom w:val="single" w:color="000000" w:sz="6" w:space="0"/>
              <w:right w:val="single" w:color="000000" w:sz="6" w:space="0"/>
            </w:tcBorders>
          </w:tcPr>
          <w:p>
            <w:pPr>
              <w:pStyle w:val="10"/>
              <w:spacing w:before="122"/>
              <w:ind w:left="107"/>
              <w:rPr>
                <w:rFonts w:ascii="楷体" w:hAnsi="楷体" w:eastAsia="楷体"/>
                <w:sz w:val="24"/>
              </w:rPr>
            </w:pPr>
            <w:r>
              <w:rPr>
                <w:rFonts w:ascii="楷体" w:hAnsi="楷体" w:eastAsia="楷体"/>
                <w:sz w:val="24"/>
              </w:rPr>
              <w:t>申报专业主要就业领域</w:t>
            </w:r>
          </w:p>
        </w:tc>
        <w:tc>
          <w:tcPr>
            <w:tcW w:w="6625" w:type="dxa"/>
            <w:gridSpan w:val="2"/>
            <w:tcBorders>
              <w:left w:val="single" w:color="000000" w:sz="6" w:space="0"/>
              <w:bottom w:val="single" w:color="000000" w:sz="6" w:space="0"/>
            </w:tcBorders>
          </w:tcPr>
          <w:p>
            <w:pPr>
              <w:pStyle w:val="10"/>
              <w:rPr>
                <w:rFonts w:hint="eastAsia" w:ascii="楷体" w:hAnsi="楷体" w:eastAsia="楷体"/>
                <w:sz w:val="24"/>
              </w:rPr>
            </w:pPr>
            <w:r>
              <w:rPr>
                <w:rFonts w:hint="eastAsia" w:ascii="楷体" w:hAnsi="楷体" w:eastAsia="楷体"/>
                <w:sz w:val="24"/>
              </w:rPr>
              <w:t>1.在中学从事思想品德、思想政治课教育教学与研究</w:t>
            </w:r>
          </w:p>
          <w:p>
            <w:pPr>
              <w:pStyle w:val="10"/>
              <w:rPr>
                <w:rFonts w:ascii="楷体" w:hAnsi="楷体" w:eastAsia="楷体"/>
                <w:sz w:val="24"/>
              </w:rPr>
            </w:pPr>
            <w:r>
              <w:rPr>
                <w:rFonts w:hint="eastAsia" w:ascii="楷体" w:hAnsi="楷体" w:eastAsia="楷体"/>
                <w:sz w:val="24"/>
              </w:rPr>
              <w:t>2.在党政机关、企事业单位从事基层思想政治工作、相关政策研究、文教宣传等高级应用人才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638" w:hRule="atLeast"/>
        </w:trPr>
        <w:tc>
          <w:tcPr>
            <w:tcW w:w="9805" w:type="dxa"/>
            <w:gridSpan w:val="4"/>
            <w:tcBorders>
              <w:top w:val="single" w:color="000000" w:sz="6" w:space="0"/>
              <w:bottom w:val="single" w:color="000000" w:sz="6" w:space="0"/>
            </w:tcBorders>
          </w:tcPr>
          <w:p>
            <w:pPr>
              <w:pStyle w:val="10"/>
              <w:spacing w:line="242" w:lineRule="auto"/>
              <w:ind w:left="107" w:right="51"/>
              <w:rPr>
                <w:rFonts w:ascii="楷体" w:hAnsi="楷体" w:eastAsia="楷体"/>
                <w:sz w:val="24"/>
              </w:rPr>
            </w:pPr>
            <w:r>
              <w:rPr>
                <w:rFonts w:ascii="楷体" w:hAnsi="楷体" w:eastAsia="楷体"/>
                <w:sz w:val="24"/>
              </w:rPr>
              <w:t>人才需求情况（请加强与用人单位的沟通，预测用人单位对该专业的岗位需求。此处填写的内容要具体到用人单位名称及其人才需求预测数）</w:t>
            </w:r>
          </w:p>
          <w:p>
            <w:pPr>
              <w:pStyle w:val="10"/>
              <w:spacing w:line="242" w:lineRule="auto"/>
              <w:ind w:left="107" w:right="51"/>
              <w:rPr>
                <w:rFonts w:ascii="楷体" w:hAnsi="楷体" w:eastAsia="楷体"/>
                <w:sz w:val="24"/>
              </w:rPr>
            </w:pP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信阳市教育局   2人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信阳市浉河区教育局  2人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信阳市平桥区教育局  2人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信阳市光山县教育局  1人</w:t>
            </w:r>
          </w:p>
          <w:p>
            <w:pPr>
              <w:pStyle w:val="10"/>
              <w:spacing w:line="242" w:lineRule="auto"/>
              <w:ind w:left="107" w:right="51"/>
              <w:rPr>
                <w:rFonts w:hint="default" w:ascii="楷体" w:hAnsi="楷体" w:eastAsia="楷体"/>
                <w:sz w:val="24"/>
                <w:lang w:val="en-US" w:eastAsia="zh-CN"/>
              </w:rPr>
            </w:pPr>
            <w:r>
              <w:rPr>
                <w:rFonts w:hint="eastAsia" w:ascii="楷体" w:hAnsi="楷体" w:eastAsia="楷体"/>
                <w:sz w:val="24"/>
                <w:lang w:val="en-US" w:eastAsia="zh-CN"/>
              </w:rPr>
              <w:t>信阳市罗山县教育局  1人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信阳市高级中学  2人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信阳市第二高级中学 2人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大别山高级中学  5人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信阳市实验高级中学 1人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信阳市光山县第二高级中学  2人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信阳市光山县第一高级中学  2人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信阳市光山县第三高级中学  2人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信阳市罗山县高级中学      2人</w:t>
            </w:r>
          </w:p>
          <w:p>
            <w:pPr>
              <w:pStyle w:val="10"/>
              <w:spacing w:line="242" w:lineRule="auto"/>
              <w:ind w:left="107" w:right="51"/>
              <w:rPr>
                <w:rFonts w:hint="default" w:ascii="楷体" w:hAnsi="楷体" w:eastAsia="楷体"/>
                <w:sz w:val="24"/>
                <w:lang w:val="en-US" w:eastAsia="zh-CN"/>
              </w:rPr>
            </w:pPr>
            <w:r>
              <w:rPr>
                <w:rFonts w:hint="eastAsia" w:ascii="楷体" w:hAnsi="楷体" w:eastAsia="楷体"/>
                <w:sz w:val="24"/>
                <w:lang w:val="en-US" w:eastAsia="zh-CN"/>
              </w:rPr>
              <w:t>信阳市罗山县第二高级中学  2人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信阳市羊山中学  2人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信阳市第二实验小学  1人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信阳市第三实验小学  1人</w:t>
            </w:r>
          </w:p>
          <w:p>
            <w:pPr>
              <w:pStyle w:val="10"/>
              <w:spacing w:line="242" w:lineRule="auto"/>
              <w:ind w:left="107" w:right="51"/>
              <w:rPr>
                <w:rFonts w:hint="default" w:ascii="楷体" w:hAnsi="楷体" w:eastAsia="楷体"/>
                <w:sz w:val="24"/>
                <w:lang w:val="en-US" w:eastAsia="zh-CN"/>
              </w:rPr>
            </w:pPr>
            <w:r>
              <w:rPr>
                <w:rFonts w:hint="eastAsia" w:ascii="楷体" w:hAnsi="楷体" w:eastAsia="楷体"/>
                <w:sz w:val="24"/>
                <w:lang w:val="en-US" w:eastAsia="zh-CN"/>
              </w:rPr>
              <w:t>信阳市第十三小学    1人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信阳市羊山实验小学  1人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信阳市羊山外国语小学  1人</w:t>
            </w:r>
          </w:p>
          <w:p>
            <w:pPr>
              <w:pStyle w:val="10"/>
              <w:spacing w:line="242" w:lineRule="auto"/>
              <w:ind w:left="107" w:right="51"/>
              <w:rPr>
                <w:rFonts w:hint="eastAsia" w:ascii="楷体" w:hAnsi="楷体" w:eastAsia="楷体"/>
                <w:sz w:val="24"/>
                <w:lang w:val="en-US" w:eastAsia="zh-CN"/>
              </w:rPr>
            </w:pPr>
            <w:r>
              <w:rPr>
                <w:rFonts w:hint="eastAsia" w:ascii="楷体" w:hAnsi="楷体" w:eastAsia="楷体"/>
                <w:sz w:val="24"/>
                <w:lang w:val="en-US" w:eastAsia="zh-CN"/>
              </w:rPr>
              <w:t>信阳市政府            2人</w:t>
            </w:r>
          </w:p>
          <w:p>
            <w:pPr>
              <w:pStyle w:val="10"/>
              <w:spacing w:line="242" w:lineRule="auto"/>
              <w:ind w:left="107" w:right="51"/>
              <w:rPr>
                <w:rFonts w:hint="default" w:ascii="楷体" w:hAnsi="楷体" w:eastAsia="楷体"/>
                <w:sz w:val="24"/>
                <w:lang w:val="en-US" w:eastAsia="zh-CN"/>
              </w:rPr>
            </w:pPr>
            <w:r>
              <w:rPr>
                <w:rFonts w:hint="eastAsia" w:ascii="楷体" w:hAnsi="楷体" w:eastAsia="楷体"/>
                <w:sz w:val="24"/>
                <w:lang w:val="en-US" w:eastAsia="zh-CN"/>
              </w:rPr>
              <w:t>信阳市中级人民法院    1人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1807" w:type="dxa"/>
            <w:vMerge w:val="restart"/>
            <w:tcBorders>
              <w:top w:val="single" w:color="000000" w:sz="6" w:space="0"/>
              <w:right w:val="single" w:color="000000" w:sz="6" w:space="0"/>
            </w:tcBorders>
          </w:tcPr>
          <w:p>
            <w:pPr>
              <w:pStyle w:val="10"/>
              <w:rPr>
                <w:rFonts w:ascii="楷体" w:hAnsi="楷体" w:eastAsia="楷体"/>
                <w:sz w:val="24"/>
              </w:rPr>
            </w:pPr>
          </w:p>
          <w:p>
            <w:pPr>
              <w:pStyle w:val="10"/>
              <w:rPr>
                <w:rFonts w:ascii="楷体" w:hAnsi="楷体" w:eastAsia="楷体"/>
                <w:sz w:val="24"/>
              </w:rPr>
            </w:pPr>
          </w:p>
          <w:p>
            <w:pPr>
              <w:pStyle w:val="10"/>
              <w:rPr>
                <w:rFonts w:ascii="楷体" w:hAnsi="楷体" w:eastAsia="楷体"/>
                <w:sz w:val="24"/>
              </w:rPr>
            </w:pPr>
          </w:p>
          <w:p>
            <w:pPr>
              <w:pStyle w:val="10"/>
              <w:spacing w:before="1"/>
              <w:rPr>
                <w:rFonts w:ascii="楷体" w:hAnsi="楷体" w:eastAsia="楷体"/>
                <w:sz w:val="23"/>
              </w:rPr>
            </w:pPr>
          </w:p>
          <w:p>
            <w:pPr>
              <w:pStyle w:val="10"/>
              <w:spacing w:line="436" w:lineRule="auto"/>
              <w:ind w:left="182" w:right="170"/>
              <w:rPr>
                <w:rFonts w:ascii="楷体" w:hAnsi="楷体" w:eastAsia="楷体"/>
                <w:sz w:val="24"/>
              </w:rPr>
            </w:pPr>
            <w:r>
              <w:rPr>
                <w:rFonts w:ascii="楷体" w:hAnsi="楷体" w:eastAsia="楷体"/>
                <w:spacing w:val="-4"/>
                <w:sz w:val="24"/>
              </w:rPr>
              <w:t>申报专业人才需求调研情况</w:t>
            </w:r>
          </w:p>
          <w:p>
            <w:pPr>
              <w:pStyle w:val="10"/>
              <w:spacing w:line="439" w:lineRule="auto"/>
              <w:ind w:left="182" w:right="170"/>
              <w:rPr>
                <w:rFonts w:ascii="楷体" w:hAnsi="楷体" w:eastAsia="楷体"/>
                <w:sz w:val="24"/>
              </w:rPr>
            </w:pPr>
            <w:r>
              <w:rPr>
                <w:rFonts w:ascii="楷体" w:hAnsi="楷体" w:eastAsia="楷体"/>
                <w:sz w:val="24"/>
              </w:rPr>
              <w:t>（</w:t>
            </w:r>
            <w:r>
              <w:rPr>
                <w:rFonts w:ascii="楷体" w:hAnsi="楷体" w:eastAsia="楷体"/>
                <w:spacing w:val="-4"/>
                <w:sz w:val="24"/>
              </w:rPr>
              <w:t>可上传合作</w:t>
            </w:r>
            <w:r>
              <w:rPr>
                <w:rFonts w:ascii="楷体" w:hAnsi="楷体" w:eastAsia="楷体"/>
                <w:sz w:val="24"/>
              </w:rPr>
              <w:t>办学协议等</w:t>
            </w:r>
            <w:r>
              <w:rPr>
                <w:rFonts w:ascii="楷体" w:hAnsi="楷体" w:eastAsia="楷体"/>
                <w:spacing w:val="-18"/>
                <w:sz w:val="24"/>
              </w:rPr>
              <w:t>）</w:t>
            </w:r>
          </w:p>
        </w:tc>
        <w:tc>
          <w:tcPr>
            <w:tcW w:w="4181" w:type="dxa"/>
            <w:gridSpan w:val="2"/>
            <w:tcBorders>
              <w:top w:val="single" w:color="000000" w:sz="6" w:space="0"/>
              <w:left w:val="single" w:color="000000" w:sz="6" w:space="0"/>
              <w:bottom w:val="single" w:color="000000" w:sz="6" w:space="0"/>
              <w:right w:val="single" w:color="000000" w:sz="6" w:space="0"/>
            </w:tcBorders>
          </w:tcPr>
          <w:p>
            <w:pPr>
              <w:pStyle w:val="10"/>
              <w:spacing w:before="208"/>
              <w:ind w:left="1128"/>
              <w:rPr>
                <w:rFonts w:ascii="楷体" w:hAnsi="楷体" w:eastAsia="楷体"/>
                <w:sz w:val="24"/>
              </w:rPr>
            </w:pPr>
            <w:r>
              <w:rPr>
                <w:rFonts w:ascii="楷体" w:hAnsi="楷体" w:eastAsia="楷体"/>
                <w:sz w:val="24"/>
              </w:rPr>
              <w:t>年度计划招生人数</w:t>
            </w:r>
          </w:p>
        </w:tc>
        <w:tc>
          <w:tcPr>
            <w:tcW w:w="3817" w:type="dxa"/>
            <w:tcBorders>
              <w:top w:val="single" w:color="000000" w:sz="6" w:space="0"/>
              <w:left w:val="single" w:color="000000" w:sz="6" w:space="0"/>
              <w:bottom w:val="single" w:color="000000" w:sz="6" w:space="0"/>
            </w:tcBorders>
            <w:vAlign w:val="center"/>
          </w:tcPr>
          <w:p>
            <w:pPr>
              <w:pStyle w:val="10"/>
              <w:jc w:val="center"/>
              <w:rPr>
                <w:rFonts w:ascii="楷体" w:hAnsi="楷体" w:eastAsia="楷体"/>
                <w:sz w:val="24"/>
              </w:rPr>
            </w:pPr>
            <w:r>
              <w:rPr>
                <w:rFonts w:hint="eastAsia" w:ascii="楷体" w:hAnsi="楷体" w:eastAsia="楷体"/>
                <w:sz w:val="24"/>
              </w:rPr>
              <w:t>80人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0"/>
              <w:spacing w:before="211"/>
              <w:ind w:left="1368"/>
              <w:rPr>
                <w:rFonts w:ascii="楷体" w:hAnsi="楷体" w:eastAsia="楷体"/>
                <w:sz w:val="24"/>
              </w:rPr>
            </w:pPr>
            <w:r>
              <w:rPr>
                <w:rFonts w:ascii="楷体" w:hAnsi="楷体" w:eastAsia="楷体"/>
                <w:sz w:val="24"/>
              </w:rPr>
              <w:t>预计升学人数</w:t>
            </w:r>
          </w:p>
        </w:tc>
        <w:tc>
          <w:tcPr>
            <w:tcW w:w="3817" w:type="dxa"/>
            <w:tcBorders>
              <w:top w:val="single" w:color="000000" w:sz="6" w:space="0"/>
              <w:left w:val="single" w:color="000000" w:sz="6" w:space="0"/>
              <w:bottom w:val="single" w:color="000000" w:sz="6" w:space="0"/>
            </w:tcBorders>
            <w:vAlign w:val="center"/>
          </w:tcPr>
          <w:p>
            <w:pPr>
              <w:pStyle w:val="10"/>
              <w:jc w:val="center"/>
              <w:rPr>
                <w:rFonts w:ascii="楷体" w:hAnsi="楷体" w:eastAsia="楷体"/>
                <w:sz w:val="24"/>
              </w:rPr>
            </w:pPr>
            <w:r>
              <w:rPr>
                <w:rFonts w:hint="eastAsia" w:ascii="楷体" w:hAnsi="楷体" w:eastAsia="楷体"/>
                <w:sz w:val="24"/>
                <w:lang w:val="en-US" w:eastAsia="zh-CN"/>
              </w:rPr>
              <w:t>20-25</w:t>
            </w:r>
            <w:r>
              <w:rPr>
                <w:rFonts w:hint="eastAsia" w:ascii="楷体" w:hAnsi="楷体" w:eastAsia="楷体"/>
                <w:sz w:val="24"/>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0"/>
              <w:spacing w:before="208"/>
              <w:ind w:left="1368"/>
              <w:rPr>
                <w:rFonts w:ascii="楷体" w:hAnsi="楷体" w:eastAsia="楷体"/>
                <w:sz w:val="24"/>
              </w:rPr>
            </w:pPr>
            <w:r>
              <w:rPr>
                <w:rFonts w:ascii="楷体" w:hAnsi="楷体" w:eastAsia="楷体"/>
                <w:sz w:val="24"/>
              </w:rPr>
              <w:t>预计就业人数</w:t>
            </w:r>
          </w:p>
        </w:tc>
        <w:tc>
          <w:tcPr>
            <w:tcW w:w="3817" w:type="dxa"/>
            <w:tcBorders>
              <w:top w:val="single" w:color="000000" w:sz="6" w:space="0"/>
              <w:left w:val="single" w:color="000000" w:sz="6" w:space="0"/>
              <w:bottom w:val="single" w:color="000000" w:sz="6" w:space="0"/>
            </w:tcBorders>
            <w:vAlign w:val="center"/>
          </w:tcPr>
          <w:p>
            <w:pPr>
              <w:pStyle w:val="10"/>
              <w:jc w:val="center"/>
              <w:rPr>
                <w:rFonts w:ascii="楷体" w:hAnsi="楷体" w:eastAsia="楷体"/>
                <w:sz w:val="24"/>
              </w:rPr>
            </w:pPr>
            <w:r>
              <w:rPr>
                <w:rFonts w:hint="eastAsia" w:ascii="楷体" w:hAnsi="楷体" w:eastAsia="楷体"/>
                <w:sz w:val="24"/>
                <w:lang w:val="en-US" w:eastAsia="zh-CN"/>
              </w:rPr>
              <w:t>60</w:t>
            </w:r>
            <w:r>
              <w:rPr>
                <w:rFonts w:hint="eastAsia" w:ascii="楷体" w:hAnsi="楷体" w:eastAsia="楷体"/>
                <w:sz w:val="24"/>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0"/>
              <w:spacing w:before="211"/>
              <w:ind w:left="467"/>
              <w:rPr>
                <w:rFonts w:ascii="楷体" w:hAnsi="楷体" w:eastAsia="楷体"/>
                <w:sz w:val="24"/>
              </w:rPr>
            </w:pPr>
            <w:r>
              <w:rPr>
                <w:rFonts w:ascii="楷体" w:hAnsi="楷体" w:eastAsia="楷体"/>
                <w:spacing w:val="-40"/>
                <w:sz w:val="24"/>
              </w:rPr>
              <w:t>其中：</w:t>
            </w:r>
            <w:r>
              <w:rPr>
                <w:rFonts w:ascii="楷体" w:hAnsi="楷体" w:eastAsia="楷体"/>
                <w:sz w:val="24"/>
              </w:rPr>
              <w:t>（请填写用人单位名称）</w:t>
            </w:r>
          </w:p>
        </w:tc>
        <w:tc>
          <w:tcPr>
            <w:tcW w:w="3817" w:type="dxa"/>
            <w:tcBorders>
              <w:top w:val="single" w:color="000000" w:sz="6" w:space="0"/>
              <w:left w:val="single" w:color="000000" w:sz="6" w:space="0"/>
              <w:bottom w:val="single" w:color="000000" w:sz="6" w:space="0"/>
            </w:tcBorders>
            <w:vAlign w:val="center"/>
          </w:tcPr>
          <w:p>
            <w:pPr>
              <w:pStyle w:val="10"/>
              <w:jc w:val="center"/>
              <w:rPr>
                <w:rFonts w:hint="default" w:ascii="楷体" w:hAnsi="楷体" w:eastAsia="楷体"/>
                <w:sz w:val="24"/>
                <w:lang w:val="en-US" w:eastAsia="zh-CN"/>
              </w:rPr>
            </w:pPr>
            <w:r>
              <w:rPr>
                <w:rFonts w:hint="eastAsia" w:ascii="楷体" w:hAnsi="楷体" w:eastAsia="楷体"/>
                <w:sz w:val="24"/>
                <w:lang w:val="en-US" w:eastAsia="zh-CN"/>
              </w:rPr>
              <w:t>信阳市教育局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0"/>
              <w:spacing w:before="208"/>
              <w:ind w:left="768"/>
              <w:rPr>
                <w:rFonts w:ascii="楷体" w:hAnsi="楷体" w:eastAsia="楷体"/>
                <w:sz w:val="24"/>
              </w:rPr>
            </w:pPr>
            <w:r>
              <w:rPr>
                <w:rFonts w:ascii="楷体" w:hAnsi="楷体" w:eastAsia="楷体"/>
                <w:sz w:val="24"/>
              </w:rPr>
              <w:t>（请填写用人单位名称）</w:t>
            </w:r>
          </w:p>
        </w:tc>
        <w:tc>
          <w:tcPr>
            <w:tcW w:w="3817" w:type="dxa"/>
            <w:tcBorders>
              <w:top w:val="single" w:color="000000" w:sz="6" w:space="0"/>
              <w:left w:val="single" w:color="000000" w:sz="6" w:space="0"/>
              <w:bottom w:val="single" w:color="000000" w:sz="6" w:space="0"/>
            </w:tcBorders>
            <w:vAlign w:val="center"/>
          </w:tcPr>
          <w:p>
            <w:pPr>
              <w:pStyle w:val="10"/>
              <w:jc w:val="center"/>
              <w:rPr>
                <w:rFonts w:hint="default" w:ascii="楷体" w:hAnsi="楷体" w:eastAsia="楷体"/>
                <w:sz w:val="24"/>
                <w:lang w:val="en-US" w:eastAsia="zh-CN"/>
              </w:rPr>
            </w:pPr>
            <w:r>
              <w:rPr>
                <w:rFonts w:hint="eastAsia" w:ascii="楷体" w:hAnsi="楷体" w:eastAsia="楷体"/>
                <w:sz w:val="24"/>
                <w:lang w:val="en-US" w:eastAsia="zh-CN"/>
              </w:rPr>
              <w:t>浉河区教育局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9" w:hRule="atLeast"/>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0"/>
              <w:spacing w:before="208"/>
              <w:ind w:left="768"/>
              <w:rPr>
                <w:rFonts w:ascii="楷体" w:hAnsi="楷体" w:eastAsia="楷体"/>
                <w:sz w:val="24"/>
              </w:rPr>
            </w:pPr>
            <w:r>
              <w:rPr>
                <w:rFonts w:ascii="楷体" w:hAnsi="楷体" w:eastAsia="楷体"/>
                <w:sz w:val="24"/>
              </w:rPr>
              <w:t>（请填写用人单位名称）</w:t>
            </w:r>
          </w:p>
        </w:tc>
        <w:tc>
          <w:tcPr>
            <w:tcW w:w="3817" w:type="dxa"/>
            <w:tcBorders>
              <w:top w:val="single" w:color="000000" w:sz="6" w:space="0"/>
              <w:left w:val="single" w:color="000000" w:sz="6" w:space="0"/>
              <w:bottom w:val="single" w:color="000000" w:sz="6" w:space="0"/>
            </w:tcBorders>
            <w:vAlign w:val="center"/>
          </w:tcPr>
          <w:p>
            <w:pPr>
              <w:pStyle w:val="10"/>
              <w:jc w:val="center"/>
              <w:rPr>
                <w:rFonts w:ascii="楷体" w:hAnsi="楷体" w:eastAsia="楷体"/>
                <w:sz w:val="24"/>
              </w:rPr>
            </w:pPr>
            <w:r>
              <w:rPr>
                <w:rFonts w:hint="eastAsia" w:ascii="楷体" w:hAnsi="楷体" w:eastAsia="楷体"/>
                <w:sz w:val="24"/>
                <w:lang w:val="en-US" w:eastAsia="zh-CN"/>
              </w:rPr>
              <w:t>信阳市高级中学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right w:val="single" w:color="000000" w:sz="6" w:space="0"/>
            </w:tcBorders>
          </w:tcPr>
          <w:p>
            <w:pPr>
              <w:pStyle w:val="10"/>
              <w:spacing w:before="208"/>
              <w:ind w:left="768"/>
              <w:rPr>
                <w:rFonts w:ascii="楷体" w:hAnsi="楷体" w:eastAsia="楷体"/>
                <w:sz w:val="24"/>
              </w:rPr>
            </w:pPr>
            <w:r>
              <w:rPr>
                <w:rFonts w:ascii="楷体" w:hAnsi="楷体" w:eastAsia="楷体"/>
                <w:sz w:val="24"/>
              </w:rPr>
              <w:t>（请填写用人单位名称）</w:t>
            </w:r>
          </w:p>
        </w:tc>
        <w:tc>
          <w:tcPr>
            <w:tcW w:w="3817" w:type="dxa"/>
            <w:tcBorders>
              <w:top w:val="single" w:color="000000" w:sz="6" w:space="0"/>
              <w:left w:val="single" w:color="000000" w:sz="6" w:space="0"/>
            </w:tcBorders>
            <w:vAlign w:val="center"/>
          </w:tcPr>
          <w:p>
            <w:pPr>
              <w:pStyle w:val="10"/>
              <w:jc w:val="center"/>
              <w:rPr>
                <w:rFonts w:ascii="楷体" w:hAnsi="楷体" w:eastAsia="楷体"/>
                <w:sz w:val="24"/>
              </w:rPr>
            </w:pPr>
            <w:r>
              <w:rPr>
                <w:rFonts w:hint="eastAsia" w:ascii="楷体" w:hAnsi="楷体" w:eastAsia="楷体"/>
                <w:sz w:val="24"/>
                <w:lang w:val="en-US" w:eastAsia="zh-CN"/>
              </w:rPr>
              <w:t>光山县第二高级中学</w:t>
            </w:r>
          </w:p>
        </w:tc>
      </w:tr>
    </w:tbl>
    <w:p>
      <w:pPr>
        <w:rPr>
          <w:rFonts w:ascii="楷体" w:hAnsi="楷体" w:eastAsia="楷体"/>
          <w:sz w:val="24"/>
        </w:rPr>
        <w:sectPr>
          <w:headerReference r:id="rId3" w:type="default"/>
          <w:pgSz w:w="11910" w:h="16840"/>
          <w:pgMar w:top="1760" w:right="660" w:bottom="280" w:left="1200" w:header="1409" w:footer="0" w:gutter="0"/>
          <w:cols w:space="720" w:num="1"/>
        </w:sectPr>
      </w:pPr>
    </w:p>
    <w:p>
      <w:pPr>
        <w:pStyle w:val="2"/>
        <w:spacing w:line="400" w:lineRule="exact"/>
        <w:ind w:left="20"/>
        <w:jc w:val="center"/>
      </w:pPr>
      <w:r>
        <w:t>4.教师及课程基本情况表</w:t>
      </w:r>
    </w:p>
    <w:p>
      <w:pPr>
        <w:pStyle w:val="2"/>
        <w:spacing w:before="8"/>
        <w:jc w:val="center"/>
        <w:rPr>
          <w:rFonts w:ascii="楷体" w:hAnsi="楷体" w:eastAsia="楷体"/>
          <w:sz w:val="17"/>
        </w:rPr>
      </w:pPr>
    </w:p>
    <w:p>
      <w:pPr>
        <w:pStyle w:val="9"/>
        <w:numPr>
          <w:ilvl w:val="1"/>
          <w:numId w:val="1"/>
        </w:numPr>
        <w:tabs>
          <w:tab w:val="left" w:pos="714"/>
        </w:tabs>
        <w:spacing w:before="0" w:line="484" w:lineRule="exact"/>
        <w:ind w:hanging="496"/>
        <w:rPr>
          <w:rFonts w:ascii="楷体" w:hAnsi="楷体" w:eastAsia="楷体"/>
          <w:sz w:val="24"/>
        </w:rPr>
      </w:pPr>
      <w:r>
        <w:rPr>
          <w:rFonts w:hint="eastAsia" w:ascii="楷体" w:hAnsi="楷体" w:eastAsia="楷体"/>
          <w:bCs/>
          <w:sz w:val="28"/>
        </w:rPr>
        <w:t>教师及开课情况汇总表</w:t>
      </w:r>
      <w:r>
        <w:rPr>
          <w:rFonts w:ascii="楷体" w:hAnsi="楷体" w:eastAsia="楷体"/>
          <w:sz w:val="24"/>
        </w:rPr>
        <w:t>（</w:t>
      </w:r>
      <w:r>
        <w:rPr>
          <w:rFonts w:ascii="楷体" w:hAnsi="楷体" w:eastAsia="楷体"/>
          <w:spacing w:val="-1"/>
          <w:sz w:val="24"/>
        </w:rPr>
        <w:t>以下统计数据由系统生成</w:t>
      </w:r>
      <w:r>
        <w:rPr>
          <w:rFonts w:ascii="楷体" w:hAnsi="楷体" w:eastAsia="楷体"/>
          <w:sz w:val="24"/>
        </w:rPr>
        <w:t>）</w:t>
      </w:r>
    </w:p>
    <w:p>
      <w:pPr>
        <w:spacing w:before="4"/>
        <w:rPr>
          <w:rFonts w:ascii="楷体" w:hAnsi="楷体" w:eastAsia="楷体"/>
          <w:sz w:val="5"/>
        </w:rPr>
      </w:pPr>
    </w:p>
    <w:tbl>
      <w:tblPr>
        <w:tblStyle w:val="5"/>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trPr>
        <w:tc>
          <w:tcPr>
            <w:tcW w:w="6347" w:type="dxa"/>
          </w:tcPr>
          <w:p>
            <w:pPr>
              <w:pStyle w:val="10"/>
              <w:spacing w:before="79" w:line="299" w:lineRule="exact"/>
              <w:ind w:left="392" w:right="383"/>
              <w:jc w:val="center"/>
              <w:rPr>
                <w:sz w:val="24"/>
              </w:rPr>
            </w:pPr>
            <w:r>
              <w:rPr>
                <w:sz w:val="24"/>
              </w:rPr>
              <w:t>专任教师总数</w:t>
            </w:r>
          </w:p>
        </w:tc>
        <w:tc>
          <w:tcPr>
            <w:tcW w:w="3227" w:type="dxa"/>
            <w:vAlign w:val="center"/>
          </w:tcPr>
          <w:p>
            <w:pPr>
              <w:pStyle w:val="10"/>
              <w:jc w:val="center"/>
              <w:rPr>
                <w:sz w:val="24"/>
              </w:rPr>
            </w:pPr>
            <w:r>
              <w:rPr>
                <w:rFonts w:hint="eastAsia"/>
                <w:sz w:val="24"/>
              </w:rPr>
              <w:t>16人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0"/>
              <w:spacing w:before="81" w:line="299" w:lineRule="exact"/>
              <w:ind w:left="392" w:right="384"/>
              <w:jc w:val="center"/>
              <w:rPr>
                <w:sz w:val="24"/>
              </w:rPr>
            </w:pPr>
            <w:r>
              <w:rPr>
                <w:sz w:val="24"/>
              </w:rPr>
              <w:t>具有教授（含其他正高级）职称教师数及比例</w:t>
            </w:r>
          </w:p>
        </w:tc>
        <w:tc>
          <w:tcPr>
            <w:tcW w:w="3227" w:type="dxa"/>
            <w:vAlign w:val="center"/>
          </w:tcPr>
          <w:p>
            <w:pPr>
              <w:pStyle w:val="10"/>
              <w:jc w:val="center"/>
              <w:rPr>
                <w:rFonts w:hint="default" w:eastAsia="宋体"/>
                <w:sz w:val="24"/>
                <w:lang w:val="en-US" w:eastAsia="zh-CN"/>
              </w:rPr>
            </w:pPr>
            <w:r>
              <w:rPr>
                <w:rFonts w:hint="eastAsia"/>
                <w:sz w:val="24"/>
                <w:lang w:val="en-US" w:eastAsia="zh-CN"/>
              </w:rPr>
              <w:t>1 6.25%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0"/>
              <w:spacing w:before="79" w:line="301" w:lineRule="exact"/>
              <w:ind w:left="392" w:right="384"/>
              <w:jc w:val="center"/>
              <w:rPr>
                <w:sz w:val="24"/>
              </w:rPr>
            </w:pPr>
            <w:r>
              <w:rPr>
                <w:sz w:val="24"/>
              </w:rPr>
              <w:t>具有副教授以上（含其他副高级）职称教师数及比例</w:t>
            </w:r>
          </w:p>
        </w:tc>
        <w:tc>
          <w:tcPr>
            <w:tcW w:w="3227" w:type="dxa"/>
            <w:vAlign w:val="center"/>
          </w:tcPr>
          <w:p>
            <w:pPr>
              <w:pStyle w:val="10"/>
              <w:jc w:val="center"/>
              <w:rPr>
                <w:rFonts w:hint="default" w:eastAsia="宋体"/>
                <w:sz w:val="24"/>
                <w:lang w:val="en-US" w:eastAsia="zh-CN"/>
              </w:rPr>
            </w:pPr>
            <w:r>
              <w:rPr>
                <w:rFonts w:hint="eastAsia"/>
                <w:sz w:val="24"/>
                <w:lang w:val="en-US" w:eastAsia="zh-CN"/>
              </w:rPr>
              <w:t>3 18.75%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0"/>
              <w:spacing w:before="79" w:line="301" w:lineRule="exact"/>
              <w:ind w:left="392" w:right="383"/>
              <w:jc w:val="center"/>
              <w:rPr>
                <w:sz w:val="24"/>
              </w:rPr>
            </w:pPr>
            <w:r>
              <w:rPr>
                <w:sz w:val="24"/>
              </w:rPr>
              <w:t>具有硕士以上（含）学位教师数及比例</w:t>
            </w:r>
          </w:p>
        </w:tc>
        <w:tc>
          <w:tcPr>
            <w:tcW w:w="3227" w:type="dxa"/>
            <w:vAlign w:val="center"/>
          </w:tcPr>
          <w:p>
            <w:pPr>
              <w:pStyle w:val="10"/>
              <w:jc w:val="center"/>
              <w:rPr>
                <w:rFonts w:hint="default"/>
                <w:sz w:val="24"/>
                <w:lang w:val="en-US" w:eastAsia="zh-CN"/>
              </w:rPr>
            </w:pPr>
            <w:r>
              <w:rPr>
                <w:rFonts w:hint="eastAsia"/>
                <w:sz w:val="24"/>
                <w:lang w:val="en-US" w:eastAsia="zh-CN"/>
              </w:rPr>
              <w:t>4 25%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0"/>
              <w:spacing w:before="79" w:line="301" w:lineRule="exact"/>
              <w:ind w:left="392" w:right="384"/>
              <w:jc w:val="center"/>
              <w:rPr>
                <w:sz w:val="24"/>
              </w:rPr>
            </w:pPr>
            <w:r>
              <w:rPr>
                <w:sz w:val="24"/>
              </w:rPr>
              <w:t>具有博士学位教师数及比例</w:t>
            </w:r>
          </w:p>
        </w:tc>
        <w:tc>
          <w:tcPr>
            <w:tcW w:w="3227" w:type="dxa"/>
            <w:vAlign w:val="center"/>
          </w:tcPr>
          <w:p>
            <w:pPr>
              <w:pStyle w:val="10"/>
              <w:jc w:val="center"/>
              <w:rPr>
                <w:rFonts w:hint="default" w:eastAsia="宋体"/>
                <w:sz w:val="24"/>
                <w:lang w:val="en-US" w:eastAsia="zh-CN"/>
              </w:rPr>
            </w:pPr>
            <w:r>
              <w:rPr>
                <w:rFonts w:hint="eastAsia"/>
                <w:sz w:val="24"/>
                <w:lang w:val="en-US" w:eastAsia="zh-CN"/>
              </w:rPr>
              <w:t>1 6.25%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0"/>
              <w:spacing w:before="79" w:line="301" w:lineRule="exact"/>
              <w:ind w:left="389" w:right="384"/>
              <w:jc w:val="center"/>
              <w:rPr>
                <w:sz w:val="24"/>
              </w:rPr>
            </w:pPr>
            <w:r>
              <w:rPr>
                <w:sz w:val="24"/>
              </w:rPr>
              <w:t>35 岁以下青年教师数及比例</w:t>
            </w:r>
          </w:p>
        </w:tc>
        <w:tc>
          <w:tcPr>
            <w:tcW w:w="3227" w:type="dxa"/>
            <w:vAlign w:val="center"/>
          </w:tcPr>
          <w:p>
            <w:pPr>
              <w:pStyle w:val="10"/>
              <w:jc w:val="center"/>
              <w:rPr>
                <w:rFonts w:hint="default" w:eastAsia="宋体"/>
                <w:sz w:val="24"/>
                <w:lang w:val="en-US" w:eastAsia="zh-CN"/>
              </w:rPr>
            </w:pPr>
            <w:r>
              <w:rPr>
                <w:rFonts w:hint="eastAsia"/>
                <w:sz w:val="24"/>
                <w:lang w:val="en-US" w:eastAsia="zh-CN"/>
              </w:rPr>
              <w:t>10 62.5%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8" w:hRule="atLeast"/>
        </w:trPr>
        <w:tc>
          <w:tcPr>
            <w:tcW w:w="6347" w:type="dxa"/>
          </w:tcPr>
          <w:p>
            <w:pPr>
              <w:pStyle w:val="10"/>
              <w:spacing w:before="79" w:line="299" w:lineRule="exact"/>
              <w:ind w:left="392" w:right="384"/>
              <w:jc w:val="center"/>
              <w:rPr>
                <w:sz w:val="24"/>
              </w:rPr>
            </w:pPr>
            <w:r>
              <w:rPr>
                <w:sz w:val="24"/>
              </w:rPr>
              <w:t>36-55 岁教师数及比例</w:t>
            </w:r>
          </w:p>
        </w:tc>
        <w:tc>
          <w:tcPr>
            <w:tcW w:w="3227" w:type="dxa"/>
            <w:vAlign w:val="center"/>
          </w:tcPr>
          <w:p>
            <w:pPr>
              <w:pStyle w:val="10"/>
              <w:jc w:val="center"/>
              <w:rPr>
                <w:rFonts w:hint="default" w:eastAsia="宋体"/>
                <w:sz w:val="24"/>
                <w:lang w:val="en-US" w:eastAsia="zh-CN"/>
              </w:rPr>
            </w:pPr>
            <w:r>
              <w:rPr>
                <w:rFonts w:hint="eastAsia"/>
                <w:sz w:val="24"/>
                <w:lang w:val="en-US" w:eastAsia="zh-CN"/>
              </w:rPr>
              <w:t>5 31.25%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0"/>
              <w:spacing w:before="81" w:line="299" w:lineRule="exact"/>
              <w:ind w:left="392" w:right="384"/>
              <w:jc w:val="center"/>
              <w:rPr>
                <w:sz w:val="24"/>
              </w:rPr>
            </w:pPr>
            <w:r>
              <w:rPr>
                <w:sz w:val="24"/>
              </w:rPr>
              <w:t>兼职/专职教师比例</w:t>
            </w:r>
          </w:p>
        </w:tc>
        <w:tc>
          <w:tcPr>
            <w:tcW w:w="3227" w:type="dxa"/>
            <w:vAlign w:val="center"/>
          </w:tcPr>
          <w:p>
            <w:pPr>
              <w:pStyle w:val="10"/>
              <w:jc w:val="center"/>
              <w:rPr>
                <w:rFonts w:hint="default" w:eastAsia="宋体"/>
                <w:sz w:val="24"/>
                <w:lang w:val="en-US" w:eastAsia="zh-CN"/>
              </w:rPr>
            </w:pPr>
            <w:r>
              <w:rPr>
                <w:rFonts w:hint="eastAsia"/>
                <w:sz w:val="24"/>
                <w:lang w:val="en-US" w:eastAsia="zh-CN"/>
              </w:rPr>
              <w:t>21:16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0"/>
              <w:spacing w:before="79" w:line="301" w:lineRule="exact"/>
              <w:ind w:left="392" w:right="384"/>
              <w:jc w:val="center"/>
              <w:rPr>
                <w:sz w:val="24"/>
              </w:rPr>
            </w:pPr>
            <w:r>
              <w:rPr>
                <w:sz w:val="24"/>
              </w:rPr>
              <w:t>专业核心课程门数</w:t>
            </w:r>
          </w:p>
        </w:tc>
        <w:tc>
          <w:tcPr>
            <w:tcW w:w="3227" w:type="dxa"/>
            <w:vAlign w:val="center"/>
          </w:tcPr>
          <w:p>
            <w:pPr>
              <w:pStyle w:val="10"/>
              <w:jc w:val="center"/>
              <w:rPr>
                <w:rFonts w:hint="default" w:eastAsia="宋体"/>
                <w:sz w:val="24"/>
                <w:lang w:val="en-US" w:eastAsia="zh-CN"/>
              </w:rPr>
            </w:pPr>
            <w:r>
              <w:rPr>
                <w:rFonts w:hint="eastAsia"/>
                <w:sz w:val="24"/>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0"/>
              <w:spacing w:before="79" w:line="301" w:lineRule="exact"/>
              <w:ind w:left="392" w:right="384"/>
              <w:jc w:val="center"/>
              <w:rPr>
                <w:sz w:val="24"/>
              </w:rPr>
            </w:pPr>
            <w:r>
              <w:rPr>
                <w:sz w:val="24"/>
              </w:rPr>
              <w:t>专业核心课程任课教师数</w:t>
            </w:r>
          </w:p>
        </w:tc>
        <w:tc>
          <w:tcPr>
            <w:tcW w:w="3227" w:type="dxa"/>
            <w:vAlign w:val="center"/>
          </w:tcPr>
          <w:p>
            <w:pPr>
              <w:pStyle w:val="10"/>
              <w:jc w:val="center"/>
              <w:rPr>
                <w:rFonts w:hint="default" w:eastAsia="宋体"/>
                <w:sz w:val="24"/>
                <w:lang w:val="en-US" w:eastAsia="zh-CN"/>
              </w:rPr>
            </w:pPr>
            <w:r>
              <w:rPr>
                <w:rFonts w:hint="eastAsia"/>
                <w:sz w:val="24"/>
                <w:lang w:val="en-US" w:eastAsia="zh-CN"/>
              </w:rPr>
              <w:t>22</w:t>
            </w:r>
          </w:p>
        </w:tc>
      </w:tr>
    </w:tbl>
    <w:p>
      <w:pPr>
        <w:pStyle w:val="9"/>
        <w:numPr>
          <w:ilvl w:val="1"/>
          <w:numId w:val="1"/>
        </w:numPr>
        <w:tabs>
          <w:tab w:val="left" w:pos="714"/>
        </w:tabs>
        <w:spacing w:before="197"/>
        <w:ind w:hanging="496"/>
        <w:rPr>
          <w:rFonts w:ascii="楷体" w:hAnsi="楷体" w:eastAsia="楷体"/>
          <w:sz w:val="24"/>
        </w:rPr>
      </w:pPr>
      <w:r>
        <w:rPr>
          <w:rFonts w:hint="eastAsia"/>
          <w:bCs/>
          <w:sz w:val="28"/>
        </w:rPr>
        <w:t>教师基本情况表</w:t>
      </w:r>
      <w:r>
        <w:rPr>
          <w:rFonts w:ascii="楷体" w:hAnsi="楷体" w:eastAsia="楷体"/>
          <w:sz w:val="24"/>
        </w:rPr>
        <w:t>（</w:t>
      </w:r>
      <w:r>
        <w:rPr>
          <w:rFonts w:ascii="楷体" w:hAnsi="楷体" w:eastAsia="楷体"/>
          <w:spacing w:val="-1"/>
          <w:sz w:val="24"/>
        </w:rPr>
        <w:t>以下表格数据由学校填写</w:t>
      </w:r>
      <w:r>
        <w:rPr>
          <w:rFonts w:ascii="楷体" w:hAnsi="楷体" w:eastAsia="楷体"/>
          <w:sz w:val="24"/>
        </w:rPr>
        <w:t>）</w:t>
      </w:r>
    </w:p>
    <w:p>
      <w:pPr>
        <w:spacing w:before="4"/>
        <w:rPr>
          <w:rFonts w:ascii="楷体" w:hAnsi="楷体" w:eastAsia="楷体"/>
          <w:sz w:val="5"/>
        </w:rPr>
      </w:pPr>
    </w:p>
    <w:p>
      <w:pPr>
        <w:spacing w:before="4"/>
        <w:rPr>
          <w:rFonts w:ascii="楷体" w:hAnsi="楷体" w:eastAsia="楷体"/>
          <w:sz w:val="5"/>
        </w:rPr>
      </w:pPr>
    </w:p>
    <w:tbl>
      <w:tblPr>
        <w:tblStyle w:val="5"/>
        <w:tblW w:w="981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652"/>
        <w:gridCol w:w="933"/>
        <w:gridCol w:w="948"/>
        <w:gridCol w:w="1218"/>
        <w:gridCol w:w="1334"/>
        <w:gridCol w:w="1134"/>
        <w:gridCol w:w="1206"/>
        <w:gridCol w:w="778"/>
        <w:gridCol w:w="7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1" w:hRule="atLeast"/>
        </w:trPr>
        <w:tc>
          <w:tcPr>
            <w:tcW w:w="900" w:type="dxa"/>
          </w:tcPr>
          <w:p>
            <w:pPr>
              <w:pStyle w:val="10"/>
              <w:spacing w:line="421" w:lineRule="exact"/>
              <w:ind w:left="203"/>
              <w:rPr>
                <w:bCs/>
                <w:sz w:val="24"/>
              </w:rPr>
            </w:pPr>
            <w:r>
              <w:rPr>
                <w:rFonts w:hint="eastAsia"/>
                <w:bCs/>
                <w:sz w:val="24"/>
              </w:rPr>
              <w:t>姓</w:t>
            </w:r>
          </w:p>
          <w:p>
            <w:pPr>
              <w:pStyle w:val="10"/>
              <w:spacing w:line="360" w:lineRule="exact"/>
              <w:ind w:left="203"/>
              <w:rPr>
                <w:bCs/>
                <w:sz w:val="24"/>
              </w:rPr>
            </w:pPr>
            <w:r>
              <w:rPr>
                <w:rFonts w:hint="eastAsia"/>
                <w:bCs/>
                <w:sz w:val="24"/>
              </w:rPr>
              <w:t>名</w:t>
            </w:r>
          </w:p>
        </w:tc>
        <w:tc>
          <w:tcPr>
            <w:tcW w:w="652" w:type="dxa"/>
          </w:tcPr>
          <w:p>
            <w:pPr>
              <w:pStyle w:val="10"/>
              <w:spacing w:line="421" w:lineRule="exact"/>
              <w:ind w:left="204"/>
              <w:rPr>
                <w:bCs/>
                <w:sz w:val="24"/>
              </w:rPr>
            </w:pPr>
            <w:r>
              <w:rPr>
                <w:rFonts w:hint="eastAsia"/>
                <w:bCs/>
                <w:sz w:val="24"/>
              </w:rPr>
              <w:t>性</w:t>
            </w:r>
          </w:p>
          <w:p>
            <w:pPr>
              <w:pStyle w:val="10"/>
              <w:spacing w:line="360" w:lineRule="exact"/>
              <w:ind w:left="204"/>
              <w:rPr>
                <w:bCs/>
                <w:sz w:val="24"/>
              </w:rPr>
            </w:pPr>
            <w:r>
              <w:rPr>
                <w:rFonts w:hint="eastAsia"/>
                <w:bCs/>
                <w:sz w:val="24"/>
              </w:rPr>
              <w:t>别</w:t>
            </w:r>
          </w:p>
        </w:tc>
        <w:tc>
          <w:tcPr>
            <w:tcW w:w="933" w:type="dxa"/>
          </w:tcPr>
          <w:p>
            <w:pPr>
              <w:pStyle w:val="10"/>
              <w:spacing w:line="421" w:lineRule="exact"/>
              <w:ind w:left="224"/>
              <w:rPr>
                <w:bCs/>
                <w:sz w:val="24"/>
              </w:rPr>
            </w:pPr>
            <w:r>
              <w:rPr>
                <w:rFonts w:hint="eastAsia"/>
                <w:bCs/>
                <w:sz w:val="24"/>
              </w:rPr>
              <w:t>出生</w:t>
            </w:r>
          </w:p>
          <w:p>
            <w:pPr>
              <w:pStyle w:val="10"/>
              <w:spacing w:line="360" w:lineRule="exact"/>
              <w:ind w:left="224"/>
              <w:rPr>
                <w:bCs/>
                <w:sz w:val="24"/>
              </w:rPr>
            </w:pPr>
            <w:r>
              <w:rPr>
                <w:rFonts w:hint="eastAsia"/>
                <w:bCs/>
                <w:sz w:val="24"/>
              </w:rPr>
              <w:t>年月</w:t>
            </w:r>
          </w:p>
        </w:tc>
        <w:tc>
          <w:tcPr>
            <w:tcW w:w="948" w:type="dxa"/>
          </w:tcPr>
          <w:p>
            <w:pPr>
              <w:pStyle w:val="10"/>
              <w:spacing w:line="421" w:lineRule="exact"/>
              <w:ind w:left="254"/>
              <w:rPr>
                <w:bCs/>
                <w:sz w:val="24"/>
              </w:rPr>
            </w:pPr>
            <w:r>
              <w:rPr>
                <w:rFonts w:hint="eastAsia"/>
                <w:bCs/>
                <w:sz w:val="24"/>
              </w:rPr>
              <w:t>拟授</w:t>
            </w:r>
          </w:p>
          <w:p>
            <w:pPr>
              <w:pStyle w:val="10"/>
              <w:spacing w:line="360" w:lineRule="exact"/>
              <w:ind w:left="254"/>
              <w:rPr>
                <w:bCs/>
                <w:sz w:val="24"/>
              </w:rPr>
            </w:pPr>
            <w:r>
              <w:rPr>
                <w:rFonts w:hint="eastAsia"/>
                <w:bCs/>
                <w:sz w:val="24"/>
              </w:rPr>
              <w:t>课程</w:t>
            </w:r>
          </w:p>
        </w:tc>
        <w:tc>
          <w:tcPr>
            <w:tcW w:w="1218" w:type="dxa"/>
          </w:tcPr>
          <w:p>
            <w:pPr>
              <w:pStyle w:val="10"/>
              <w:spacing w:line="421" w:lineRule="exact"/>
              <w:ind w:left="225"/>
              <w:rPr>
                <w:bCs/>
                <w:sz w:val="24"/>
              </w:rPr>
            </w:pPr>
            <w:r>
              <w:rPr>
                <w:rFonts w:hint="eastAsia"/>
                <w:bCs/>
                <w:sz w:val="24"/>
              </w:rPr>
              <w:t>专业技</w:t>
            </w:r>
          </w:p>
          <w:p>
            <w:pPr>
              <w:pStyle w:val="10"/>
              <w:spacing w:line="360" w:lineRule="exact"/>
              <w:ind w:left="225"/>
              <w:rPr>
                <w:bCs/>
                <w:sz w:val="24"/>
              </w:rPr>
            </w:pPr>
            <w:r>
              <w:rPr>
                <w:rFonts w:hint="eastAsia"/>
                <w:bCs/>
                <w:sz w:val="24"/>
              </w:rPr>
              <w:t>术职务</w:t>
            </w:r>
          </w:p>
        </w:tc>
        <w:tc>
          <w:tcPr>
            <w:tcW w:w="1334" w:type="dxa"/>
          </w:tcPr>
          <w:p>
            <w:pPr>
              <w:pStyle w:val="10"/>
              <w:spacing w:line="421" w:lineRule="exact"/>
              <w:ind w:left="132"/>
              <w:rPr>
                <w:bCs/>
                <w:sz w:val="24"/>
              </w:rPr>
            </w:pPr>
            <w:r>
              <w:rPr>
                <w:rFonts w:hint="eastAsia"/>
                <w:bCs/>
                <w:sz w:val="24"/>
              </w:rPr>
              <w:t>最后学历</w:t>
            </w:r>
          </w:p>
          <w:p>
            <w:pPr>
              <w:pStyle w:val="10"/>
              <w:spacing w:line="360" w:lineRule="exact"/>
              <w:ind w:left="132"/>
              <w:rPr>
                <w:bCs/>
                <w:sz w:val="24"/>
              </w:rPr>
            </w:pPr>
            <w:r>
              <w:rPr>
                <w:rFonts w:hint="eastAsia"/>
                <w:bCs/>
                <w:sz w:val="24"/>
              </w:rPr>
              <w:t>毕业学校</w:t>
            </w:r>
          </w:p>
        </w:tc>
        <w:tc>
          <w:tcPr>
            <w:tcW w:w="1134" w:type="dxa"/>
          </w:tcPr>
          <w:p>
            <w:pPr>
              <w:pStyle w:val="10"/>
              <w:spacing w:line="421" w:lineRule="exact"/>
              <w:ind w:left="134"/>
              <w:rPr>
                <w:bCs/>
                <w:sz w:val="24"/>
              </w:rPr>
            </w:pPr>
            <w:r>
              <w:rPr>
                <w:rFonts w:hint="eastAsia"/>
                <w:bCs/>
                <w:sz w:val="24"/>
              </w:rPr>
              <w:t>最后学历</w:t>
            </w:r>
          </w:p>
          <w:p>
            <w:pPr>
              <w:pStyle w:val="10"/>
              <w:spacing w:line="360" w:lineRule="exact"/>
              <w:ind w:left="134"/>
              <w:rPr>
                <w:bCs/>
                <w:sz w:val="24"/>
              </w:rPr>
            </w:pPr>
            <w:r>
              <w:rPr>
                <w:rFonts w:hint="eastAsia"/>
                <w:bCs/>
                <w:sz w:val="24"/>
              </w:rPr>
              <w:t>毕业专业</w:t>
            </w:r>
          </w:p>
        </w:tc>
        <w:tc>
          <w:tcPr>
            <w:tcW w:w="1206" w:type="dxa"/>
          </w:tcPr>
          <w:p>
            <w:pPr>
              <w:pStyle w:val="10"/>
              <w:spacing w:line="421" w:lineRule="exact"/>
              <w:ind w:left="135"/>
              <w:rPr>
                <w:bCs/>
                <w:sz w:val="24"/>
              </w:rPr>
            </w:pPr>
            <w:r>
              <w:rPr>
                <w:rFonts w:hint="eastAsia"/>
                <w:bCs/>
                <w:sz w:val="24"/>
              </w:rPr>
              <w:t>最后学历</w:t>
            </w:r>
          </w:p>
          <w:p>
            <w:pPr>
              <w:pStyle w:val="10"/>
              <w:spacing w:line="360" w:lineRule="exact"/>
              <w:ind w:left="135"/>
              <w:rPr>
                <w:bCs/>
                <w:sz w:val="24"/>
              </w:rPr>
            </w:pPr>
            <w:r>
              <w:rPr>
                <w:rFonts w:hint="eastAsia"/>
                <w:bCs/>
                <w:sz w:val="24"/>
              </w:rPr>
              <w:t>毕业学位</w:t>
            </w:r>
          </w:p>
        </w:tc>
        <w:tc>
          <w:tcPr>
            <w:tcW w:w="778" w:type="dxa"/>
          </w:tcPr>
          <w:p>
            <w:pPr>
              <w:pStyle w:val="10"/>
              <w:spacing w:line="421" w:lineRule="exact"/>
              <w:ind w:left="95"/>
              <w:rPr>
                <w:bCs/>
                <w:sz w:val="24"/>
              </w:rPr>
            </w:pPr>
            <w:r>
              <w:rPr>
                <w:rFonts w:hint="eastAsia"/>
                <w:bCs/>
                <w:sz w:val="24"/>
              </w:rPr>
              <w:t>研究</w:t>
            </w:r>
          </w:p>
          <w:p>
            <w:pPr>
              <w:pStyle w:val="10"/>
              <w:spacing w:line="360" w:lineRule="exact"/>
              <w:ind w:left="95"/>
              <w:rPr>
                <w:bCs/>
                <w:sz w:val="24"/>
              </w:rPr>
            </w:pPr>
            <w:r>
              <w:rPr>
                <w:rFonts w:hint="eastAsia"/>
                <w:bCs/>
                <w:sz w:val="24"/>
              </w:rPr>
              <w:t>领域</w:t>
            </w:r>
          </w:p>
        </w:tc>
        <w:tc>
          <w:tcPr>
            <w:tcW w:w="710" w:type="dxa"/>
          </w:tcPr>
          <w:p>
            <w:pPr>
              <w:pStyle w:val="10"/>
              <w:spacing w:line="421" w:lineRule="exact"/>
              <w:jc w:val="center"/>
              <w:rPr>
                <w:bCs/>
                <w:sz w:val="24"/>
              </w:rPr>
            </w:pPr>
            <w:r>
              <w:rPr>
                <w:rFonts w:hint="eastAsia"/>
                <w:bCs/>
                <w:sz w:val="24"/>
                <w:lang w:val="en-US" w:eastAsia="zh-CN"/>
              </w:rPr>
              <w:t>专</w:t>
            </w:r>
            <w:r>
              <w:rPr>
                <w:rFonts w:hint="eastAsia"/>
                <w:bCs/>
                <w:sz w:val="24"/>
              </w:rPr>
              <w:t>职</w:t>
            </w:r>
          </w:p>
          <w:p>
            <w:pPr>
              <w:pStyle w:val="10"/>
              <w:spacing w:line="360" w:lineRule="exact"/>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2" w:hRule="atLeast"/>
        </w:trPr>
        <w:tc>
          <w:tcPr>
            <w:tcW w:w="900" w:type="dxa"/>
            <w:vAlign w:val="center"/>
          </w:tcPr>
          <w:p>
            <w:pPr>
              <w:pStyle w:val="10"/>
              <w:jc w:val="center"/>
              <w:rPr>
                <w:rFonts w:hint="default" w:eastAsia="宋体"/>
                <w:bCs/>
                <w:sz w:val="24"/>
                <w:lang w:val="en-US" w:eastAsia="zh-CN"/>
              </w:rPr>
            </w:pPr>
            <w:r>
              <w:rPr>
                <w:rFonts w:hint="eastAsia"/>
                <w:bCs/>
                <w:sz w:val="24"/>
                <w:lang w:val="en-US" w:eastAsia="zh-CN"/>
              </w:rPr>
              <w:t>王庆兵</w:t>
            </w:r>
          </w:p>
        </w:tc>
        <w:tc>
          <w:tcPr>
            <w:tcW w:w="652" w:type="dxa"/>
            <w:vAlign w:val="center"/>
          </w:tcPr>
          <w:p>
            <w:pPr>
              <w:pStyle w:val="10"/>
              <w:jc w:val="center"/>
              <w:rPr>
                <w:rFonts w:hint="default" w:eastAsia="宋体"/>
                <w:bCs/>
                <w:sz w:val="24"/>
                <w:lang w:val="en-US" w:eastAsia="zh-CN"/>
              </w:rPr>
            </w:pPr>
            <w:r>
              <w:rPr>
                <w:rFonts w:hint="eastAsia"/>
                <w:bCs/>
                <w:sz w:val="24"/>
                <w:lang w:val="en-US" w:eastAsia="zh-CN"/>
              </w:rPr>
              <w:t>男</w:t>
            </w:r>
          </w:p>
        </w:tc>
        <w:tc>
          <w:tcPr>
            <w:tcW w:w="933" w:type="dxa"/>
            <w:vAlign w:val="center"/>
          </w:tcPr>
          <w:p>
            <w:pPr>
              <w:pStyle w:val="10"/>
              <w:jc w:val="center"/>
              <w:rPr>
                <w:rFonts w:hint="default" w:eastAsia="宋体"/>
                <w:bCs/>
                <w:sz w:val="24"/>
                <w:lang w:val="en-US" w:eastAsia="zh-CN"/>
              </w:rPr>
            </w:pPr>
            <w:r>
              <w:rPr>
                <w:rFonts w:hint="eastAsia"/>
                <w:bCs/>
                <w:sz w:val="24"/>
                <w:lang w:val="en-US" w:eastAsia="zh-CN"/>
              </w:rPr>
              <w:t>1966.10</w:t>
            </w:r>
          </w:p>
        </w:tc>
        <w:tc>
          <w:tcPr>
            <w:tcW w:w="948" w:type="dxa"/>
            <w:vAlign w:val="center"/>
          </w:tcPr>
          <w:p>
            <w:pPr>
              <w:pStyle w:val="10"/>
              <w:jc w:val="center"/>
              <w:rPr>
                <w:rFonts w:hint="eastAsia" w:eastAsia="宋体"/>
                <w:bCs/>
                <w:sz w:val="24"/>
                <w:lang w:val="en-US" w:eastAsia="zh-CN"/>
              </w:rPr>
            </w:pPr>
            <w:r>
              <w:rPr>
                <w:rFonts w:hint="eastAsia"/>
                <w:bCs/>
                <w:sz w:val="24"/>
                <w:lang w:val="en-US" w:eastAsia="zh-CN"/>
              </w:rPr>
              <w:t>政治学原理</w:t>
            </w:r>
          </w:p>
        </w:tc>
        <w:tc>
          <w:tcPr>
            <w:tcW w:w="1218" w:type="dxa"/>
            <w:vAlign w:val="center"/>
          </w:tcPr>
          <w:p>
            <w:pPr>
              <w:pStyle w:val="10"/>
              <w:jc w:val="center"/>
              <w:rPr>
                <w:rFonts w:hint="eastAsia" w:eastAsia="宋体"/>
                <w:bCs/>
                <w:sz w:val="24"/>
                <w:lang w:val="en-US" w:eastAsia="zh-CN"/>
              </w:rPr>
            </w:pPr>
            <w:r>
              <w:rPr>
                <w:rFonts w:hint="eastAsia"/>
                <w:bCs/>
                <w:sz w:val="24"/>
                <w:lang w:val="en-US" w:eastAsia="zh-CN"/>
              </w:rPr>
              <w:t>教授</w:t>
            </w:r>
          </w:p>
        </w:tc>
        <w:tc>
          <w:tcPr>
            <w:tcW w:w="1334" w:type="dxa"/>
            <w:vAlign w:val="center"/>
          </w:tcPr>
          <w:p>
            <w:pPr>
              <w:pStyle w:val="10"/>
              <w:jc w:val="center"/>
              <w:rPr>
                <w:rFonts w:hint="eastAsia" w:eastAsia="宋体"/>
                <w:bCs/>
                <w:sz w:val="24"/>
                <w:lang w:val="en-US" w:eastAsia="zh-CN"/>
              </w:rPr>
            </w:pPr>
            <w:r>
              <w:rPr>
                <w:rFonts w:hint="eastAsia"/>
                <w:bCs/>
                <w:sz w:val="24"/>
                <w:lang w:val="en-US" w:eastAsia="zh-CN"/>
              </w:rPr>
              <w:t>北京大学</w:t>
            </w:r>
          </w:p>
        </w:tc>
        <w:tc>
          <w:tcPr>
            <w:tcW w:w="1134" w:type="dxa"/>
            <w:vAlign w:val="center"/>
          </w:tcPr>
          <w:p>
            <w:pPr>
              <w:pStyle w:val="10"/>
              <w:jc w:val="center"/>
              <w:rPr>
                <w:rFonts w:hint="eastAsia"/>
                <w:bCs/>
                <w:sz w:val="24"/>
              </w:rPr>
            </w:pPr>
            <w:r>
              <w:rPr>
                <w:rFonts w:hint="eastAsia"/>
                <w:bCs/>
                <w:sz w:val="24"/>
              </w:rPr>
              <w:t>博士研究生</w:t>
            </w:r>
          </w:p>
        </w:tc>
        <w:tc>
          <w:tcPr>
            <w:tcW w:w="1206" w:type="dxa"/>
            <w:vAlign w:val="center"/>
          </w:tcPr>
          <w:p>
            <w:pPr>
              <w:pStyle w:val="10"/>
              <w:jc w:val="center"/>
              <w:rPr>
                <w:rFonts w:hint="eastAsia"/>
                <w:bCs/>
                <w:sz w:val="24"/>
              </w:rPr>
            </w:pPr>
            <w:r>
              <w:rPr>
                <w:rFonts w:hint="eastAsia"/>
                <w:bCs/>
                <w:sz w:val="24"/>
              </w:rPr>
              <w:t>博士</w:t>
            </w:r>
          </w:p>
        </w:tc>
        <w:tc>
          <w:tcPr>
            <w:tcW w:w="778" w:type="dxa"/>
            <w:vAlign w:val="center"/>
          </w:tcPr>
          <w:p>
            <w:pPr>
              <w:pStyle w:val="10"/>
              <w:jc w:val="both"/>
              <w:rPr>
                <w:rFonts w:hint="eastAsia" w:eastAsia="宋体"/>
                <w:bCs/>
                <w:sz w:val="24"/>
                <w:lang w:val="en-US" w:eastAsia="zh-CN"/>
              </w:rPr>
            </w:pPr>
            <w:r>
              <w:rPr>
                <w:rFonts w:hint="eastAsia"/>
                <w:bCs/>
                <w:sz w:val="24"/>
                <w:lang w:val="en-US" w:eastAsia="zh-CN"/>
              </w:rPr>
              <w:t>政治学</w:t>
            </w:r>
          </w:p>
        </w:tc>
        <w:tc>
          <w:tcPr>
            <w:tcW w:w="710" w:type="dxa"/>
            <w:vAlign w:val="center"/>
          </w:tcPr>
          <w:p>
            <w:pPr>
              <w:pStyle w:val="10"/>
              <w:jc w:val="center"/>
              <w:rPr>
                <w:rFonts w:hint="eastAsia"/>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23" w:hRule="atLeast"/>
        </w:trPr>
        <w:tc>
          <w:tcPr>
            <w:tcW w:w="900" w:type="dxa"/>
            <w:vAlign w:val="center"/>
          </w:tcPr>
          <w:p>
            <w:pPr>
              <w:pStyle w:val="10"/>
              <w:jc w:val="center"/>
              <w:rPr>
                <w:bCs/>
                <w:sz w:val="24"/>
              </w:rPr>
            </w:pPr>
            <w:r>
              <w:rPr>
                <w:rFonts w:hint="eastAsia"/>
                <w:bCs/>
                <w:sz w:val="24"/>
              </w:rPr>
              <w:t>邱兴平</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1963.</w:t>
            </w:r>
            <w:r>
              <w:rPr>
                <w:rFonts w:hint="eastAsia"/>
                <w:bCs/>
                <w:sz w:val="24"/>
                <w:lang w:val="en-US" w:eastAsia="zh-CN"/>
              </w:rPr>
              <w:t>0</w:t>
            </w:r>
            <w:r>
              <w:rPr>
                <w:rFonts w:hint="eastAsia"/>
                <w:bCs/>
                <w:sz w:val="24"/>
              </w:rPr>
              <w:t>6</w:t>
            </w:r>
          </w:p>
        </w:tc>
        <w:tc>
          <w:tcPr>
            <w:tcW w:w="948" w:type="dxa"/>
            <w:vAlign w:val="center"/>
          </w:tcPr>
          <w:p>
            <w:pPr>
              <w:pStyle w:val="10"/>
              <w:jc w:val="center"/>
              <w:rPr>
                <w:bCs/>
                <w:sz w:val="24"/>
              </w:rPr>
            </w:pPr>
            <w:r>
              <w:rPr>
                <w:rFonts w:hint="eastAsia"/>
                <w:bCs/>
                <w:sz w:val="24"/>
              </w:rPr>
              <w:t>马克思主义基本原理</w:t>
            </w:r>
          </w:p>
        </w:tc>
        <w:tc>
          <w:tcPr>
            <w:tcW w:w="1218" w:type="dxa"/>
            <w:vAlign w:val="center"/>
          </w:tcPr>
          <w:p>
            <w:pPr>
              <w:pStyle w:val="10"/>
              <w:jc w:val="center"/>
              <w:rPr>
                <w:bCs/>
                <w:sz w:val="24"/>
              </w:rPr>
            </w:pPr>
            <w:r>
              <w:rPr>
                <w:rFonts w:hint="eastAsia"/>
                <w:bCs/>
                <w:sz w:val="24"/>
              </w:rPr>
              <w:t>教授</w:t>
            </w:r>
          </w:p>
        </w:tc>
        <w:tc>
          <w:tcPr>
            <w:tcW w:w="1334" w:type="dxa"/>
            <w:vAlign w:val="center"/>
          </w:tcPr>
          <w:p>
            <w:pPr>
              <w:pStyle w:val="10"/>
              <w:jc w:val="center"/>
              <w:rPr>
                <w:bCs/>
                <w:sz w:val="24"/>
              </w:rPr>
            </w:pPr>
            <w:r>
              <w:rPr>
                <w:rFonts w:hint="eastAsia"/>
                <w:bCs/>
                <w:sz w:val="24"/>
              </w:rPr>
              <w:t>华中农业大学</w:t>
            </w:r>
          </w:p>
        </w:tc>
        <w:tc>
          <w:tcPr>
            <w:tcW w:w="1134" w:type="dxa"/>
            <w:vAlign w:val="center"/>
          </w:tcPr>
          <w:p>
            <w:pPr>
              <w:pStyle w:val="10"/>
              <w:jc w:val="center"/>
              <w:rPr>
                <w:bCs/>
                <w:sz w:val="24"/>
              </w:rPr>
            </w:pPr>
            <w:r>
              <w:rPr>
                <w:rFonts w:hint="eastAsia"/>
                <w:bCs/>
                <w:sz w:val="24"/>
              </w:rPr>
              <w:t>博士研究生</w:t>
            </w:r>
          </w:p>
        </w:tc>
        <w:tc>
          <w:tcPr>
            <w:tcW w:w="1206" w:type="dxa"/>
            <w:vAlign w:val="center"/>
          </w:tcPr>
          <w:p>
            <w:pPr>
              <w:pStyle w:val="10"/>
              <w:jc w:val="center"/>
              <w:rPr>
                <w:bCs/>
                <w:sz w:val="24"/>
              </w:rPr>
            </w:pPr>
            <w:r>
              <w:rPr>
                <w:rFonts w:hint="eastAsia"/>
                <w:bCs/>
                <w:sz w:val="24"/>
              </w:rPr>
              <w:t>博士</w:t>
            </w:r>
          </w:p>
        </w:tc>
        <w:tc>
          <w:tcPr>
            <w:tcW w:w="778" w:type="dxa"/>
            <w:vAlign w:val="center"/>
          </w:tcPr>
          <w:p>
            <w:pPr>
              <w:pStyle w:val="10"/>
              <w:jc w:val="center"/>
              <w:rPr>
                <w:bCs/>
                <w:sz w:val="24"/>
              </w:rPr>
            </w:pPr>
            <w:r>
              <w:rPr>
                <w:rFonts w:hint="eastAsia"/>
                <w:bCs/>
                <w:sz w:val="24"/>
              </w:rPr>
              <w:t>经济学</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40" w:hRule="atLeast"/>
        </w:trPr>
        <w:tc>
          <w:tcPr>
            <w:tcW w:w="900" w:type="dxa"/>
            <w:vAlign w:val="center"/>
          </w:tcPr>
          <w:p>
            <w:pPr>
              <w:pStyle w:val="10"/>
              <w:jc w:val="center"/>
              <w:rPr>
                <w:bCs/>
                <w:sz w:val="24"/>
              </w:rPr>
            </w:pPr>
            <w:r>
              <w:rPr>
                <w:rFonts w:hint="eastAsia"/>
                <w:bCs/>
                <w:sz w:val="24"/>
              </w:rPr>
              <w:t>刘林贵</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1964.</w:t>
            </w:r>
            <w:r>
              <w:rPr>
                <w:rFonts w:hint="eastAsia"/>
                <w:bCs/>
                <w:sz w:val="24"/>
                <w:lang w:val="en-US" w:eastAsia="zh-CN"/>
              </w:rPr>
              <w:t>0</w:t>
            </w:r>
            <w:r>
              <w:rPr>
                <w:rFonts w:hint="eastAsia"/>
                <w:bCs/>
                <w:sz w:val="24"/>
              </w:rPr>
              <w:t>9</w:t>
            </w:r>
          </w:p>
        </w:tc>
        <w:tc>
          <w:tcPr>
            <w:tcW w:w="948" w:type="dxa"/>
            <w:vAlign w:val="center"/>
          </w:tcPr>
          <w:p>
            <w:pPr>
              <w:pStyle w:val="10"/>
              <w:jc w:val="center"/>
              <w:rPr>
                <w:bCs/>
                <w:sz w:val="24"/>
              </w:rPr>
            </w:pPr>
            <w:r>
              <w:rPr>
                <w:rFonts w:hint="eastAsia"/>
                <w:bCs/>
                <w:sz w:val="24"/>
              </w:rPr>
              <w:t>马克思主义基本原理</w:t>
            </w:r>
          </w:p>
        </w:tc>
        <w:tc>
          <w:tcPr>
            <w:tcW w:w="1218" w:type="dxa"/>
            <w:vAlign w:val="center"/>
          </w:tcPr>
          <w:p>
            <w:pPr>
              <w:pStyle w:val="10"/>
              <w:jc w:val="center"/>
              <w:rPr>
                <w:bCs/>
                <w:sz w:val="24"/>
              </w:rPr>
            </w:pPr>
            <w:r>
              <w:rPr>
                <w:rFonts w:hint="eastAsia"/>
                <w:bCs/>
                <w:sz w:val="24"/>
              </w:rPr>
              <w:t>副教授</w:t>
            </w:r>
          </w:p>
        </w:tc>
        <w:tc>
          <w:tcPr>
            <w:tcW w:w="1334" w:type="dxa"/>
            <w:vAlign w:val="center"/>
          </w:tcPr>
          <w:p>
            <w:pPr>
              <w:pStyle w:val="10"/>
              <w:jc w:val="center"/>
              <w:rPr>
                <w:bCs/>
                <w:sz w:val="24"/>
              </w:rPr>
            </w:pPr>
            <w:r>
              <w:rPr>
                <w:rFonts w:hint="eastAsia"/>
                <w:bCs/>
                <w:sz w:val="24"/>
              </w:rPr>
              <w:t>郑州大学</w:t>
            </w:r>
          </w:p>
        </w:tc>
        <w:tc>
          <w:tcPr>
            <w:tcW w:w="1134" w:type="dxa"/>
            <w:vAlign w:val="center"/>
          </w:tcPr>
          <w:p>
            <w:pPr>
              <w:pStyle w:val="10"/>
              <w:jc w:val="center"/>
              <w:rPr>
                <w:bCs/>
                <w:sz w:val="24"/>
              </w:rPr>
            </w:pPr>
            <w:r>
              <w:rPr>
                <w:rFonts w:hint="eastAsia"/>
                <w:bCs/>
                <w:sz w:val="24"/>
              </w:rPr>
              <w:t>大学本科</w:t>
            </w:r>
          </w:p>
        </w:tc>
        <w:tc>
          <w:tcPr>
            <w:tcW w:w="1206" w:type="dxa"/>
            <w:vAlign w:val="center"/>
          </w:tcPr>
          <w:p>
            <w:pPr>
              <w:pStyle w:val="10"/>
              <w:jc w:val="center"/>
              <w:rPr>
                <w:bCs/>
                <w:sz w:val="24"/>
              </w:rPr>
            </w:pPr>
            <w:r>
              <w:rPr>
                <w:rFonts w:hint="eastAsia"/>
                <w:bCs/>
                <w:sz w:val="24"/>
              </w:rPr>
              <w:t>学士</w:t>
            </w:r>
          </w:p>
        </w:tc>
        <w:tc>
          <w:tcPr>
            <w:tcW w:w="778" w:type="dxa"/>
            <w:vAlign w:val="center"/>
          </w:tcPr>
          <w:p>
            <w:pPr>
              <w:pStyle w:val="10"/>
              <w:jc w:val="center"/>
              <w:rPr>
                <w:bCs/>
                <w:sz w:val="24"/>
              </w:rPr>
            </w:pPr>
            <w:r>
              <w:rPr>
                <w:rFonts w:hint="eastAsia"/>
                <w:bCs/>
                <w:sz w:val="24"/>
              </w:rPr>
              <w:t>哲学</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900" w:type="dxa"/>
            <w:vAlign w:val="center"/>
          </w:tcPr>
          <w:p>
            <w:pPr>
              <w:pStyle w:val="10"/>
              <w:jc w:val="center"/>
              <w:rPr>
                <w:bCs/>
                <w:sz w:val="24"/>
              </w:rPr>
            </w:pPr>
            <w:r>
              <w:rPr>
                <w:rFonts w:hint="eastAsia"/>
                <w:bCs/>
                <w:sz w:val="24"/>
              </w:rPr>
              <w:t>曾祥瑞</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1964.</w:t>
            </w:r>
            <w:r>
              <w:rPr>
                <w:rFonts w:hint="eastAsia"/>
                <w:bCs/>
                <w:sz w:val="24"/>
                <w:lang w:val="en-US" w:eastAsia="zh-CN"/>
              </w:rPr>
              <w:t>0</w:t>
            </w:r>
            <w:r>
              <w:rPr>
                <w:rFonts w:hint="eastAsia"/>
                <w:bCs/>
                <w:sz w:val="24"/>
              </w:rPr>
              <w:t>9</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中国政治思想史</w:t>
            </w:r>
          </w:p>
        </w:tc>
        <w:tc>
          <w:tcPr>
            <w:tcW w:w="1218" w:type="dxa"/>
            <w:vAlign w:val="center"/>
          </w:tcPr>
          <w:p>
            <w:pPr>
              <w:pStyle w:val="10"/>
              <w:jc w:val="center"/>
              <w:rPr>
                <w:bCs/>
                <w:sz w:val="28"/>
                <w:szCs w:val="28"/>
              </w:rPr>
            </w:pPr>
            <w:r>
              <w:rPr>
                <w:rFonts w:hint="eastAsia"/>
                <w:bCs/>
                <w:sz w:val="28"/>
                <w:szCs w:val="28"/>
              </w:rPr>
              <w:t>讲师</w:t>
            </w:r>
          </w:p>
        </w:tc>
        <w:tc>
          <w:tcPr>
            <w:tcW w:w="1334" w:type="dxa"/>
            <w:vAlign w:val="center"/>
          </w:tcPr>
          <w:p>
            <w:pPr>
              <w:pStyle w:val="10"/>
              <w:jc w:val="center"/>
              <w:rPr>
                <w:bCs/>
                <w:sz w:val="24"/>
              </w:rPr>
            </w:pPr>
            <w:r>
              <w:rPr>
                <w:rFonts w:hint="eastAsia"/>
                <w:bCs/>
                <w:sz w:val="24"/>
              </w:rPr>
              <w:t>信阳师范学院</w:t>
            </w:r>
          </w:p>
        </w:tc>
        <w:tc>
          <w:tcPr>
            <w:tcW w:w="1134" w:type="dxa"/>
            <w:vAlign w:val="center"/>
          </w:tcPr>
          <w:p>
            <w:pPr>
              <w:pStyle w:val="10"/>
              <w:jc w:val="center"/>
              <w:rPr>
                <w:bCs/>
                <w:sz w:val="24"/>
              </w:rPr>
            </w:pPr>
            <w:r>
              <w:rPr>
                <w:rFonts w:hint="eastAsia"/>
                <w:bCs/>
                <w:sz w:val="24"/>
              </w:rPr>
              <w:t>大学本科</w:t>
            </w:r>
          </w:p>
        </w:tc>
        <w:tc>
          <w:tcPr>
            <w:tcW w:w="1206" w:type="dxa"/>
            <w:vAlign w:val="center"/>
          </w:tcPr>
          <w:p>
            <w:pPr>
              <w:pStyle w:val="10"/>
              <w:jc w:val="center"/>
              <w:rPr>
                <w:bCs/>
                <w:sz w:val="24"/>
              </w:rPr>
            </w:pPr>
            <w:r>
              <w:rPr>
                <w:rFonts w:hint="eastAsia"/>
                <w:bCs/>
                <w:sz w:val="24"/>
              </w:rPr>
              <w:t>学士</w:t>
            </w:r>
          </w:p>
        </w:tc>
        <w:tc>
          <w:tcPr>
            <w:tcW w:w="778" w:type="dxa"/>
            <w:vAlign w:val="center"/>
          </w:tcPr>
          <w:p>
            <w:pPr>
              <w:pStyle w:val="10"/>
              <w:jc w:val="center"/>
              <w:rPr>
                <w:bCs/>
                <w:sz w:val="24"/>
              </w:rPr>
            </w:pPr>
            <w:r>
              <w:rPr>
                <w:rFonts w:hint="eastAsia"/>
                <w:bCs/>
                <w:sz w:val="24"/>
              </w:rPr>
              <w:t>政教</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06" w:hRule="atLeast"/>
        </w:trPr>
        <w:tc>
          <w:tcPr>
            <w:tcW w:w="900" w:type="dxa"/>
            <w:vAlign w:val="center"/>
          </w:tcPr>
          <w:p>
            <w:pPr>
              <w:pStyle w:val="10"/>
              <w:jc w:val="center"/>
              <w:rPr>
                <w:bCs/>
                <w:sz w:val="24"/>
              </w:rPr>
            </w:pPr>
            <w:r>
              <w:rPr>
                <w:rFonts w:hint="eastAsia"/>
                <w:bCs/>
                <w:sz w:val="24"/>
              </w:rPr>
              <w:t>刘培友</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1964.12</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中华人民共和国史</w:t>
            </w:r>
          </w:p>
        </w:tc>
        <w:tc>
          <w:tcPr>
            <w:tcW w:w="1218" w:type="dxa"/>
            <w:vAlign w:val="center"/>
          </w:tcPr>
          <w:p>
            <w:pPr>
              <w:pStyle w:val="10"/>
              <w:jc w:val="center"/>
              <w:rPr>
                <w:bCs/>
                <w:sz w:val="28"/>
                <w:szCs w:val="28"/>
              </w:rPr>
            </w:pPr>
            <w:r>
              <w:rPr>
                <w:rFonts w:hint="eastAsia"/>
                <w:bCs/>
                <w:sz w:val="28"/>
                <w:szCs w:val="28"/>
              </w:rPr>
              <w:t>其他副高级</w:t>
            </w:r>
          </w:p>
        </w:tc>
        <w:tc>
          <w:tcPr>
            <w:tcW w:w="1334" w:type="dxa"/>
            <w:vAlign w:val="center"/>
          </w:tcPr>
          <w:p>
            <w:pPr>
              <w:pStyle w:val="10"/>
              <w:jc w:val="center"/>
              <w:rPr>
                <w:bCs/>
                <w:sz w:val="24"/>
              </w:rPr>
            </w:pPr>
            <w:r>
              <w:rPr>
                <w:rFonts w:hint="eastAsia"/>
                <w:bCs/>
                <w:sz w:val="24"/>
              </w:rPr>
              <w:t>信阳师范学院</w:t>
            </w:r>
          </w:p>
        </w:tc>
        <w:tc>
          <w:tcPr>
            <w:tcW w:w="1134" w:type="dxa"/>
            <w:vAlign w:val="center"/>
          </w:tcPr>
          <w:p>
            <w:pPr>
              <w:pStyle w:val="10"/>
              <w:jc w:val="center"/>
              <w:rPr>
                <w:bCs/>
                <w:sz w:val="24"/>
              </w:rPr>
            </w:pPr>
            <w:r>
              <w:rPr>
                <w:rFonts w:hint="eastAsia"/>
                <w:bCs/>
                <w:sz w:val="24"/>
              </w:rPr>
              <w:t>大学本科</w:t>
            </w:r>
          </w:p>
        </w:tc>
        <w:tc>
          <w:tcPr>
            <w:tcW w:w="1206" w:type="dxa"/>
            <w:vAlign w:val="center"/>
          </w:tcPr>
          <w:p>
            <w:pPr>
              <w:pStyle w:val="10"/>
              <w:jc w:val="center"/>
              <w:rPr>
                <w:bCs/>
                <w:sz w:val="24"/>
              </w:rPr>
            </w:pPr>
            <w:r>
              <w:rPr>
                <w:rFonts w:hint="eastAsia"/>
                <w:bCs/>
                <w:sz w:val="24"/>
              </w:rPr>
              <w:t>本科</w:t>
            </w:r>
          </w:p>
        </w:tc>
        <w:tc>
          <w:tcPr>
            <w:tcW w:w="778" w:type="dxa"/>
            <w:vAlign w:val="center"/>
          </w:tcPr>
          <w:p>
            <w:pPr>
              <w:pStyle w:val="10"/>
              <w:jc w:val="center"/>
              <w:rPr>
                <w:bCs/>
                <w:sz w:val="24"/>
              </w:rPr>
            </w:pPr>
            <w:r>
              <w:rPr>
                <w:rFonts w:hint="eastAsia"/>
                <w:bCs/>
                <w:sz w:val="24"/>
              </w:rPr>
              <w:t>政教</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张曙光</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1969.11</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当代世界经济与政治</w:t>
            </w:r>
          </w:p>
        </w:tc>
        <w:tc>
          <w:tcPr>
            <w:tcW w:w="1218" w:type="dxa"/>
            <w:vAlign w:val="center"/>
          </w:tcPr>
          <w:p>
            <w:pPr>
              <w:pStyle w:val="10"/>
              <w:jc w:val="center"/>
              <w:rPr>
                <w:bCs/>
                <w:sz w:val="24"/>
              </w:rPr>
            </w:pPr>
            <w:r>
              <w:rPr>
                <w:rFonts w:hint="eastAsia"/>
                <w:bCs/>
                <w:sz w:val="24"/>
              </w:rPr>
              <w:t>副教授</w:t>
            </w:r>
          </w:p>
        </w:tc>
        <w:tc>
          <w:tcPr>
            <w:tcW w:w="1334" w:type="dxa"/>
            <w:vAlign w:val="center"/>
          </w:tcPr>
          <w:p>
            <w:pPr>
              <w:pStyle w:val="10"/>
              <w:jc w:val="center"/>
              <w:rPr>
                <w:bCs/>
                <w:sz w:val="24"/>
              </w:rPr>
            </w:pPr>
            <w:r>
              <w:rPr>
                <w:rFonts w:hint="eastAsia"/>
                <w:bCs/>
                <w:sz w:val="24"/>
              </w:rPr>
              <w:t>郑州大学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江义红</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1978.11</w:t>
            </w:r>
          </w:p>
        </w:tc>
        <w:tc>
          <w:tcPr>
            <w:tcW w:w="948" w:type="dxa"/>
            <w:vAlign w:val="center"/>
          </w:tcPr>
          <w:p>
            <w:pPr>
              <w:pStyle w:val="10"/>
              <w:jc w:val="center"/>
              <w:rPr>
                <w:rFonts w:hint="eastAsia" w:eastAsia="宋体"/>
                <w:bCs/>
                <w:sz w:val="24"/>
                <w:lang w:eastAsia="zh-CN"/>
              </w:rPr>
            </w:pPr>
            <w:r>
              <w:rPr>
                <w:rFonts w:hint="eastAsia"/>
                <w:bCs/>
                <w:sz w:val="24"/>
                <w:lang w:val="en-US" w:eastAsia="zh-CN"/>
              </w:rPr>
              <w:t>伦理学</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武汉大学</w:t>
            </w:r>
          </w:p>
        </w:tc>
        <w:tc>
          <w:tcPr>
            <w:tcW w:w="1134" w:type="dxa"/>
            <w:vAlign w:val="center"/>
          </w:tcPr>
          <w:p>
            <w:pPr>
              <w:pStyle w:val="10"/>
              <w:jc w:val="center"/>
              <w:rPr>
                <w:bCs/>
                <w:sz w:val="24"/>
              </w:rPr>
            </w:pPr>
            <w:r>
              <w:rPr>
                <w:rFonts w:hint="eastAsia"/>
                <w:bCs/>
                <w:sz w:val="24"/>
              </w:rPr>
              <w:t>大学本科</w:t>
            </w:r>
          </w:p>
        </w:tc>
        <w:tc>
          <w:tcPr>
            <w:tcW w:w="1206" w:type="dxa"/>
            <w:vAlign w:val="center"/>
          </w:tcPr>
          <w:p>
            <w:pPr>
              <w:pStyle w:val="10"/>
              <w:jc w:val="center"/>
              <w:rPr>
                <w:bCs/>
                <w:sz w:val="24"/>
              </w:rPr>
            </w:pPr>
            <w:r>
              <w:rPr>
                <w:rFonts w:hint="eastAsia"/>
                <w:bCs/>
                <w:sz w:val="24"/>
              </w:rPr>
              <w:t>学士</w:t>
            </w:r>
          </w:p>
        </w:tc>
        <w:tc>
          <w:tcPr>
            <w:tcW w:w="778" w:type="dxa"/>
            <w:vAlign w:val="center"/>
          </w:tcPr>
          <w:p>
            <w:pPr>
              <w:pStyle w:val="10"/>
              <w:jc w:val="center"/>
              <w:rPr>
                <w:bCs/>
                <w:sz w:val="24"/>
              </w:rPr>
            </w:pPr>
            <w:r>
              <w:rPr>
                <w:rFonts w:hint="eastAsia"/>
                <w:bCs/>
                <w:sz w:val="24"/>
              </w:rPr>
              <w:t>法学</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35" w:hRule="atLeast"/>
        </w:trPr>
        <w:tc>
          <w:tcPr>
            <w:tcW w:w="900" w:type="dxa"/>
            <w:vAlign w:val="center"/>
          </w:tcPr>
          <w:p>
            <w:pPr>
              <w:pStyle w:val="10"/>
              <w:jc w:val="center"/>
              <w:rPr>
                <w:bCs/>
                <w:sz w:val="24"/>
              </w:rPr>
            </w:pPr>
            <w:r>
              <w:rPr>
                <w:rFonts w:hint="eastAsia"/>
                <w:bCs/>
                <w:sz w:val="24"/>
              </w:rPr>
              <w:t>王晓明</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1982.</w:t>
            </w:r>
            <w:r>
              <w:rPr>
                <w:rFonts w:hint="eastAsia"/>
                <w:bCs/>
                <w:sz w:val="24"/>
                <w:lang w:val="en-US" w:eastAsia="zh-CN"/>
              </w:rPr>
              <w:t>0</w:t>
            </w:r>
            <w:r>
              <w:rPr>
                <w:rFonts w:hint="eastAsia"/>
                <w:bCs/>
                <w:sz w:val="24"/>
              </w:rPr>
              <w:t>3</w:t>
            </w:r>
          </w:p>
        </w:tc>
        <w:tc>
          <w:tcPr>
            <w:tcW w:w="948" w:type="dxa"/>
            <w:vAlign w:val="center"/>
          </w:tcPr>
          <w:p>
            <w:pPr>
              <w:pStyle w:val="10"/>
              <w:jc w:val="center"/>
              <w:rPr>
                <w:bCs/>
                <w:sz w:val="24"/>
              </w:rPr>
            </w:pPr>
            <w:r>
              <w:rPr>
                <w:rFonts w:hint="eastAsia"/>
                <w:bCs/>
                <w:sz w:val="24"/>
              </w:rPr>
              <w:t>毛泽东思想和中国特色社会主义理论体系概论</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信阳师范学院</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政治学</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73" w:hRule="atLeast"/>
        </w:trPr>
        <w:tc>
          <w:tcPr>
            <w:tcW w:w="900" w:type="dxa"/>
            <w:vAlign w:val="center"/>
          </w:tcPr>
          <w:p>
            <w:pPr>
              <w:pStyle w:val="10"/>
              <w:jc w:val="center"/>
              <w:rPr>
                <w:bCs/>
                <w:sz w:val="24"/>
              </w:rPr>
            </w:pPr>
            <w:r>
              <w:rPr>
                <w:rFonts w:hint="eastAsia"/>
                <w:bCs/>
                <w:sz w:val="24"/>
              </w:rPr>
              <w:t>李晓娟</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1981.</w:t>
            </w:r>
            <w:r>
              <w:rPr>
                <w:rFonts w:hint="eastAsia"/>
                <w:bCs/>
                <w:sz w:val="24"/>
                <w:lang w:val="en-US" w:eastAsia="zh-CN"/>
              </w:rPr>
              <w:t>0</w:t>
            </w:r>
            <w:r>
              <w:rPr>
                <w:rFonts w:hint="eastAsia"/>
                <w:bCs/>
                <w:sz w:val="24"/>
              </w:rPr>
              <w:t>2</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思想政治教育学原理</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信阳师范学院</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方</w:t>
            </w:r>
            <w:r>
              <w:rPr>
                <w:rFonts w:hint="eastAsia"/>
                <w:bCs/>
                <w:sz w:val="24"/>
                <w:lang w:val="en-US" w:eastAsia="zh-CN"/>
              </w:rPr>
              <w:t xml:space="preserve"> </w:t>
            </w:r>
            <w:r>
              <w:rPr>
                <w:rFonts w:hint="eastAsia"/>
                <w:bCs/>
                <w:sz w:val="24"/>
              </w:rPr>
              <w:t>锐</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1983.</w:t>
            </w:r>
            <w:r>
              <w:rPr>
                <w:rFonts w:hint="eastAsia"/>
                <w:bCs/>
                <w:sz w:val="24"/>
                <w:lang w:val="en-US" w:eastAsia="zh-CN"/>
              </w:rPr>
              <w:t>0</w:t>
            </w:r>
            <w:r>
              <w:rPr>
                <w:rFonts w:hint="eastAsia"/>
                <w:bCs/>
                <w:sz w:val="24"/>
              </w:rPr>
              <w:t>1</w:t>
            </w:r>
          </w:p>
        </w:tc>
        <w:tc>
          <w:tcPr>
            <w:tcW w:w="948" w:type="dxa"/>
            <w:vAlign w:val="center"/>
          </w:tcPr>
          <w:p>
            <w:pPr>
              <w:pStyle w:val="10"/>
              <w:jc w:val="center"/>
              <w:rPr>
                <w:bCs/>
                <w:sz w:val="24"/>
              </w:rPr>
            </w:pPr>
            <w:r>
              <w:rPr>
                <w:rFonts w:hint="eastAsia"/>
                <w:bCs/>
                <w:sz w:val="24"/>
              </w:rPr>
              <w:t>形势与政策</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信阳师范学院</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吴</w:t>
            </w:r>
            <w:r>
              <w:rPr>
                <w:rFonts w:hint="eastAsia"/>
                <w:bCs/>
                <w:sz w:val="24"/>
                <w:lang w:val="en-US" w:eastAsia="zh-CN"/>
              </w:rPr>
              <w:t xml:space="preserve"> </w:t>
            </w:r>
            <w:r>
              <w:rPr>
                <w:rFonts w:hint="eastAsia"/>
                <w:bCs/>
                <w:sz w:val="24"/>
              </w:rPr>
              <w:t>昊</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1989.</w:t>
            </w:r>
            <w:r>
              <w:rPr>
                <w:rFonts w:hint="eastAsia"/>
                <w:bCs/>
                <w:sz w:val="24"/>
                <w:lang w:val="en-US" w:eastAsia="zh-CN"/>
              </w:rPr>
              <w:t>0</w:t>
            </w:r>
            <w:r>
              <w:rPr>
                <w:rFonts w:hint="eastAsia"/>
                <w:bCs/>
                <w:sz w:val="24"/>
              </w:rPr>
              <w:t>2</w:t>
            </w:r>
          </w:p>
        </w:tc>
        <w:tc>
          <w:tcPr>
            <w:tcW w:w="948" w:type="dxa"/>
            <w:vAlign w:val="center"/>
          </w:tcPr>
          <w:p>
            <w:pPr>
              <w:pStyle w:val="10"/>
              <w:jc w:val="center"/>
              <w:rPr>
                <w:bCs/>
                <w:sz w:val="24"/>
              </w:rPr>
            </w:pPr>
            <w:r>
              <w:rPr>
                <w:rFonts w:hint="eastAsia"/>
                <w:bCs/>
                <w:sz w:val="24"/>
              </w:rPr>
              <w:t>形势与政策</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信阳师范学院</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02" w:hRule="atLeast"/>
        </w:trPr>
        <w:tc>
          <w:tcPr>
            <w:tcW w:w="900" w:type="dxa"/>
            <w:vAlign w:val="center"/>
          </w:tcPr>
          <w:p>
            <w:pPr>
              <w:pStyle w:val="10"/>
              <w:jc w:val="center"/>
              <w:rPr>
                <w:bCs/>
                <w:sz w:val="24"/>
              </w:rPr>
            </w:pPr>
            <w:r>
              <w:rPr>
                <w:rFonts w:hint="eastAsia"/>
                <w:bCs/>
                <w:sz w:val="24"/>
              </w:rPr>
              <w:t>姚鑫宇</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1989.</w:t>
            </w:r>
            <w:r>
              <w:rPr>
                <w:rFonts w:hint="eastAsia"/>
                <w:bCs/>
                <w:sz w:val="24"/>
                <w:lang w:val="en-US" w:eastAsia="zh-CN"/>
              </w:rPr>
              <w:t>0</w:t>
            </w:r>
            <w:r>
              <w:rPr>
                <w:rFonts w:hint="eastAsia"/>
                <w:bCs/>
                <w:sz w:val="24"/>
              </w:rPr>
              <w:t>7</w:t>
            </w:r>
          </w:p>
        </w:tc>
        <w:tc>
          <w:tcPr>
            <w:tcW w:w="948" w:type="dxa"/>
            <w:vAlign w:val="center"/>
          </w:tcPr>
          <w:p>
            <w:pPr>
              <w:pStyle w:val="10"/>
              <w:jc w:val="center"/>
              <w:rPr>
                <w:bCs/>
                <w:sz w:val="24"/>
              </w:rPr>
            </w:pPr>
            <w:r>
              <w:rPr>
                <w:rFonts w:hint="eastAsia"/>
                <w:bCs/>
                <w:sz w:val="24"/>
              </w:rPr>
              <w:t>思想道德修养与法律基础</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西安理工大学</w:t>
            </w:r>
          </w:p>
        </w:tc>
        <w:tc>
          <w:tcPr>
            <w:tcW w:w="1134" w:type="dxa"/>
            <w:vAlign w:val="center"/>
          </w:tcPr>
          <w:p>
            <w:pPr>
              <w:pStyle w:val="10"/>
              <w:jc w:val="center"/>
              <w:rPr>
                <w:bCs/>
                <w:sz w:val="24"/>
              </w:rPr>
            </w:pPr>
            <w:r>
              <w:rPr>
                <w:rFonts w:hint="eastAsia"/>
                <w:bCs/>
                <w:sz w:val="24"/>
              </w:rPr>
              <w:t>博士研究生</w:t>
            </w:r>
          </w:p>
        </w:tc>
        <w:tc>
          <w:tcPr>
            <w:tcW w:w="1206" w:type="dxa"/>
            <w:vAlign w:val="center"/>
          </w:tcPr>
          <w:p>
            <w:pPr>
              <w:pStyle w:val="10"/>
              <w:jc w:val="center"/>
              <w:rPr>
                <w:bCs/>
                <w:sz w:val="24"/>
              </w:rPr>
            </w:pPr>
            <w:r>
              <w:rPr>
                <w:rFonts w:hint="eastAsia"/>
                <w:bCs/>
                <w:sz w:val="24"/>
              </w:rPr>
              <w:t>博士</w:t>
            </w:r>
          </w:p>
        </w:tc>
        <w:tc>
          <w:tcPr>
            <w:tcW w:w="778" w:type="dxa"/>
            <w:vAlign w:val="center"/>
          </w:tcPr>
          <w:p>
            <w:pPr>
              <w:pStyle w:val="10"/>
              <w:jc w:val="center"/>
              <w:rPr>
                <w:bCs/>
                <w:sz w:val="24"/>
              </w:rPr>
            </w:pPr>
            <w:r>
              <w:rPr>
                <w:rFonts w:hint="eastAsia"/>
                <w:bCs/>
                <w:sz w:val="24"/>
              </w:rPr>
              <w:t>思想政治教育</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trPr>
        <w:tc>
          <w:tcPr>
            <w:tcW w:w="900" w:type="dxa"/>
            <w:vAlign w:val="center"/>
          </w:tcPr>
          <w:p>
            <w:pPr>
              <w:pStyle w:val="10"/>
              <w:jc w:val="center"/>
              <w:rPr>
                <w:bCs/>
                <w:sz w:val="24"/>
              </w:rPr>
            </w:pPr>
            <w:r>
              <w:rPr>
                <w:rFonts w:hint="eastAsia"/>
                <w:bCs/>
                <w:sz w:val="24"/>
              </w:rPr>
              <w:t>陈梦天</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1991.</w:t>
            </w:r>
            <w:r>
              <w:rPr>
                <w:rFonts w:hint="eastAsia"/>
                <w:bCs/>
                <w:sz w:val="24"/>
                <w:lang w:val="en-US" w:eastAsia="zh-CN"/>
              </w:rPr>
              <w:t>0</w:t>
            </w:r>
            <w:r>
              <w:rPr>
                <w:rFonts w:hint="eastAsia"/>
                <w:bCs/>
                <w:sz w:val="24"/>
              </w:rPr>
              <w:t>1</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西方政治思想史</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日本中部大学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政治学</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35" w:hRule="atLeast"/>
        </w:trPr>
        <w:tc>
          <w:tcPr>
            <w:tcW w:w="900" w:type="dxa"/>
            <w:vAlign w:val="center"/>
          </w:tcPr>
          <w:p>
            <w:pPr>
              <w:pStyle w:val="10"/>
              <w:jc w:val="center"/>
              <w:rPr>
                <w:bCs/>
                <w:sz w:val="24"/>
              </w:rPr>
            </w:pPr>
            <w:r>
              <w:rPr>
                <w:rFonts w:hint="eastAsia"/>
                <w:bCs/>
                <w:sz w:val="24"/>
              </w:rPr>
              <w:t>白玉波</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1987.</w:t>
            </w:r>
            <w:r>
              <w:rPr>
                <w:rFonts w:hint="eastAsia"/>
                <w:bCs/>
                <w:sz w:val="24"/>
                <w:lang w:val="en-US" w:eastAsia="zh-CN"/>
              </w:rPr>
              <w:t>0</w:t>
            </w:r>
            <w:r>
              <w:rPr>
                <w:rFonts w:hint="eastAsia"/>
                <w:bCs/>
                <w:sz w:val="24"/>
              </w:rPr>
              <w:t>7</w:t>
            </w:r>
          </w:p>
        </w:tc>
        <w:tc>
          <w:tcPr>
            <w:tcW w:w="948" w:type="dxa"/>
            <w:vAlign w:val="center"/>
          </w:tcPr>
          <w:p>
            <w:pPr>
              <w:pStyle w:val="10"/>
              <w:jc w:val="center"/>
              <w:rPr>
                <w:bCs/>
                <w:sz w:val="24"/>
              </w:rPr>
            </w:pPr>
            <w:r>
              <w:rPr>
                <w:rFonts w:hint="eastAsia"/>
                <w:bCs/>
                <w:sz w:val="24"/>
              </w:rPr>
              <w:t>毛泽东思想和中国特色社会主义理论体系概论</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湖南师范大学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13" w:hRule="atLeast"/>
        </w:trPr>
        <w:tc>
          <w:tcPr>
            <w:tcW w:w="900" w:type="dxa"/>
            <w:vAlign w:val="center"/>
          </w:tcPr>
          <w:p>
            <w:pPr>
              <w:pStyle w:val="10"/>
              <w:jc w:val="center"/>
              <w:rPr>
                <w:bCs/>
                <w:sz w:val="24"/>
              </w:rPr>
            </w:pPr>
            <w:r>
              <w:rPr>
                <w:rFonts w:hint="eastAsia"/>
                <w:bCs/>
                <w:sz w:val="24"/>
              </w:rPr>
              <w:t>邓 然</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1992.</w:t>
            </w:r>
            <w:r>
              <w:rPr>
                <w:rFonts w:hint="eastAsia"/>
                <w:bCs/>
                <w:sz w:val="24"/>
                <w:lang w:val="en-US" w:eastAsia="zh-CN"/>
              </w:rPr>
              <w:t>0</w:t>
            </w:r>
            <w:r>
              <w:rPr>
                <w:rFonts w:hint="eastAsia"/>
                <w:bCs/>
                <w:sz w:val="24"/>
              </w:rPr>
              <w:t>8</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中学思想政治学科课程与教学论</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信阳师范学院</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思想政治教育</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85" w:hRule="atLeast"/>
        </w:trPr>
        <w:tc>
          <w:tcPr>
            <w:tcW w:w="900" w:type="dxa"/>
            <w:vAlign w:val="center"/>
          </w:tcPr>
          <w:p>
            <w:pPr>
              <w:pStyle w:val="10"/>
              <w:ind w:firstLine="120" w:firstLineChars="50"/>
              <w:rPr>
                <w:bCs/>
                <w:sz w:val="24"/>
              </w:rPr>
            </w:pPr>
            <w:r>
              <w:rPr>
                <w:rFonts w:hint="eastAsia"/>
                <w:bCs/>
                <w:sz w:val="24"/>
              </w:rPr>
              <w:t>龚甜甜</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1985.10</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西方经济学</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西南大学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法学</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56" w:hRule="atLeast"/>
        </w:trPr>
        <w:tc>
          <w:tcPr>
            <w:tcW w:w="900" w:type="dxa"/>
            <w:vAlign w:val="center"/>
          </w:tcPr>
          <w:p>
            <w:pPr>
              <w:pStyle w:val="10"/>
              <w:jc w:val="center"/>
              <w:rPr>
                <w:bCs/>
                <w:sz w:val="24"/>
              </w:rPr>
            </w:pPr>
            <w:r>
              <w:rPr>
                <w:rFonts w:hint="eastAsia"/>
                <w:bCs/>
                <w:sz w:val="24"/>
              </w:rPr>
              <w:t>李青林</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1990.</w:t>
            </w:r>
            <w:r>
              <w:rPr>
                <w:rFonts w:hint="eastAsia"/>
                <w:bCs/>
                <w:sz w:val="24"/>
                <w:lang w:val="en-US" w:eastAsia="zh-CN"/>
              </w:rPr>
              <w:t>0</w:t>
            </w:r>
            <w:r>
              <w:rPr>
                <w:rFonts w:hint="eastAsia"/>
                <w:bCs/>
                <w:sz w:val="24"/>
              </w:rPr>
              <w:t>9</w:t>
            </w:r>
          </w:p>
        </w:tc>
        <w:tc>
          <w:tcPr>
            <w:tcW w:w="948" w:type="dxa"/>
            <w:vAlign w:val="center"/>
          </w:tcPr>
          <w:p>
            <w:pPr>
              <w:pStyle w:val="10"/>
              <w:jc w:val="center"/>
              <w:rPr>
                <w:bCs/>
                <w:sz w:val="24"/>
              </w:rPr>
            </w:pPr>
            <w:r>
              <w:rPr>
                <w:rFonts w:hint="eastAsia"/>
                <w:bCs/>
                <w:sz w:val="24"/>
              </w:rPr>
              <w:t>中国近现代史纲要</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桂林理工大学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85" w:hRule="atLeast"/>
        </w:trPr>
        <w:tc>
          <w:tcPr>
            <w:tcW w:w="900" w:type="dxa"/>
            <w:vAlign w:val="center"/>
          </w:tcPr>
          <w:p>
            <w:pPr>
              <w:pStyle w:val="10"/>
              <w:jc w:val="center"/>
              <w:rPr>
                <w:bCs/>
                <w:sz w:val="24"/>
              </w:rPr>
            </w:pPr>
            <w:r>
              <w:rPr>
                <w:rFonts w:hint="eastAsia"/>
                <w:bCs/>
                <w:sz w:val="24"/>
              </w:rPr>
              <w:t>李华清</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1980.</w:t>
            </w:r>
            <w:r>
              <w:rPr>
                <w:rFonts w:hint="eastAsia"/>
                <w:bCs/>
                <w:sz w:val="24"/>
                <w:lang w:val="en-US" w:eastAsia="zh-CN"/>
              </w:rPr>
              <w:t>0</w:t>
            </w:r>
            <w:r>
              <w:rPr>
                <w:rFonts w:hint="eastAsia"/>
                <w:bCs/>
                <w:sz w:val="24"/>
              </w:rPr>
              <w:t>1</w:t>
            </w:r>
          </w:p>
        </w:tc>
        <w:tc>
          <w:tcPr>
            <w:tcW w:w="948" w:type="dxa"/>
            <w:vAlign w:val="center"/>
          </w:tcPr>
          <w:p>
            <w:pPr>
              <w:pStyle w:val="10"/>
              <w:jc w:val="center"/>
              <w:rPr>
                <w:bCs/>
                <w:sz w:val="24"/>
              </w:rPr>
            </w:pPr>
            <w:r>
              <w:rPr>
                <w:rFonts w:hint="eastAsia"/>
                <w:bCs/>
                <w:sz w:val="24"/>
              </w:rPr>
              <w:t>毛泽东思想和中国特色社会主义理论体系概论</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山东大学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历史学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85" w:hRule="atLeast"/>
        </w:trPr>
        <w:tc>
          <w:tcPr>
            <w:tcW w:w="900" w:type="dxa"/>
            <w:vAlign w:val="center"/>
          </w:tcPr>
          <w:p>
            <w:pPr>
              <w:pStyle w:val="10"/>
              <w:jc w:val="center"/>
              <w:rPr>
                <w:bCs/>
                <w:sz w:val="24"/>
              </w:rPr>
            </w:pPr>
            <w:r>
              <w:rPr>
                <w:rFonts w:hint="eastAsia"/>
                <w:bCs/>
                <w:sz w:val="24"/>
              </w:rPr>
              <w:t>李俊章</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1974.12</w:t>
            </w:r>
          </w:p>
        </w:tc>
        <w:tc>
          <w:tcPr>
            <w:tcW w:w="948" w:type="dxa"/>
            <w:vAlign w:val="center"/>
          </w:tcPr>
          <w:p>
            <w:pPr>
              <w:pStyle w:val="10"/>
              <w:jc w:val="center"/>
              <w:rPr>
                <w:bCs/>
                <w:sz w:val="24"/>
              </w:rPr>
            </w:pPr>
            <w:r>
              <w:rPr>
                <w:rFonts w:hint="eastAsia"/>
                <w:bCs/>
                <w:sz w:val="24"/>
              </w:rPr>
              <w:t>思想道德修养与法律基础</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郑州大学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法学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23" w:hRule="atLeast"/>
        </w:trPr>
        <w:tc>
          <w:tcPr>
            <w:tcW w:w="900" w:type="dxa"/>
            <w:vAlign w:val="center"/>
          </w:tcPr>
          <w:p>
            <w:pPr>
              <w:pStyle w:val="10"/>
              <w:jc w:val="center"/>
              <w:rPr>
                <w:bCs/>
                <w:sz w:val="24"/>
              </w:rPr>
            </w:pPr>
            <w:r>
              <w:rPr>
                <w:rFonts w:hint="eastAsia"/>
                <w:bCs/>
                <w:sz w:val="24"/>
              </w:rPr>
              <w:t>宋建军</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1965.</w:t>
            </w:r>
            <w:r>
              <w:rPr>
                <w:rFonts w:hint="eastAsia"/>
                <w:bCs/>
                <w:sz w:val="24"/>
                <w:lang w:val="en-US" w:eastAsia="zh-CN"/>
              </w:rPr>
              <w:t>0</w:t>
            </w:r>
            <w:r>
              <w:rPr>
                <w:rFonts w:hint="eastAsia"/>
                <w:bCs/>
                <w:sz w:val="24"/>
              </w:rPr>
              <w:t>2</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比较思想政治教育学</w:t>
            </w:r>
          </w:p>
        </w:tc>
        <w:tc>
          <w:tcPr>
            <w:tcW w:w="1218" w:type="dxa"/>
            <w:vAlign w:val="center"/>
          </w:tcPr>
          <w:p>
            <w:pPr>
              <w:pStyle w:val="10"/>
              <w:jc w:val="center"/>
              <w:rPr>
                <w:bCs/>
                <w:sz w:val="24"/>
              </w:rPr>
            </w:pPr>
            <w:r>
              <w:rPr>
                <w:rFonts w:hint="eastAsia"/>
                <w:bCs/>
                <w:sz w:val="24"/>
              </w:rPr>
              <w:t>副教授</w:t>
            </w:r>
          </w:p>
        </w:tc>
        <w:tc>
          <w:tcPr>
            <w:tcW w:w="1334" w:type="dxa"/>
            <w:vAlign w:val="center"/>
          </w:tcPr>
          <w:p>
            <w:pPr>
              <w:pStyle w:val="10"/>
              <w:jc w:val="center"/>
              <w:rPr>
                <w:bCs/>
                <w:sz w:val="24"/>
              </w:rPr>
            </w:pPr>
            <w:r>
              <w:rPr>
                <w:rFonts w:hint="eastAsia"/>
                <w:bCs/>
                <w:sz w:val="24"/>
              </w:rPr>
              <w:t>郑州大学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工商管理</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73" w:hRule="atLeast"/>
        </w:trPr>
        <w:tc>
          <w:tcPr>
            <w:tcW w:w="900" w:type="dxa"/>
            <w:vAlign w:val="center"/>
          </w:tcPr>
          <w:p>
            <w:pPr>
              <w:pStyle w:val="10"/>
              <w:jc w:val="center"/>
              <w:rPr>
                <w:bCs/>
                <w:sz w:val="24"/>
              </w:rPr>
            </w:pPr>
            <w:r>
              <w:rPr>
                <w:rFonts w:hint="eastAsia"/>
                <w:bCs/>
                <w:sz w:val="24"/>
              </w:rPr>
              <w:t>王万玲</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1966.</w:t>
            </w:r>
            <w:r>
              <w:rPr>
                <w:rFonts w:hint="eastAsia"/>
                <w:bCs/>
                <w:sz w:val="24"/>
                <w:lang w:val="en-US" w:eastAsia="zh-CN"/>
              </w:rPr>
              <w:t>0</w:t>
            </w:r>
            <w:r>
              <w:rPr>
                <w:rFonts w:hint="eastAsia"/>
                <w:bCs/>
                <w:sz w:val="24"/>
              </w:rPr>
              <w:t>3</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思想政治教育方法论</w:t>
            </w:r>
          </w:p>
        </w:tc>
        <w:tc>
          <w:tcPr>
            <w:tcW w:w="1218" w:type="dxa"/>
            <w:vAlign w:val="center"/>
          </w:tcPr>
          <w:p>
            <w:pPr>
              <w:pStyle w:val="10"/>
              <w:jc w:val="center"/>
              <w:rPr>
                <w:bCs/>
                <w:sz w:val="24"/>
              </w:rPr>
            </w:pPr>
            <w:r>
              <w:rPr>
                <w:rFonts w:hint="eastAsia"/>
                <w:bCs/>
                <w:sz w:val="24"/>
              </w:rPr>
              <w:t>副教授</w:t>
            </w:r>
          </w:p>
        </w:tc>
        <w:tc>
          <w:tcPr>
            <w:tcW w:w="1334" w:type="dxa"/>
            <w:vAlign w:val="center"/>
          </w:tcPr>
          <w:p>
            <w:pPr>
              <w:pStyle w:val="10"/>
              <w:jc w:val="center"/>
              <w:rPr>
                <w:bCs/>
                <w:sz w:val="24"/>
              </w:rPr>
            </w:pPr>
            <w:r>
              <w:rPr>
                <w:rFonts w:hint="eastAsia"/>
                <w:bCs/>
                <w:sz w:val="24"/>
              </w:rPr>
              <w:t>信阳师范学院</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40" w:hRule="atLeast"/>
        </w:trPr>
        <w:tc>
          <w:tcPr>
            <w:tcW w:w="900" w:type="dxa"/>
            <w:vAlign w:val="center"/>
          </w:tcPr>
          <w:p>
            <w:pPr>
              <w:pStyle w:val="10"/>
              <w:jc w:val="center"/>
              <w:rPr>
                <w:bCs/>
                <w:sz w:val="24"/>
              </w:rPr>
            </w:pPr>
            <w:r>
              <w:rPr>
                <w:rFonts w:hint="eastAsia"/>
                <w:bCs/>
                <w:sz w:val="24"/>
              </w:rPr>
              <w:t>熊元靖</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1988.10</w:t>
            </w:r>
          </w:p>
        </w:tc>
        <w:tc>
          <w:tcPr>
            <w:tcW w:w="948" w:type="dxa"/>
            <w:vAlign w:val="center"/>
          </w:tcPr>
          <w:p>
            <w:pPr>
              <w:pStyle w:val="10"/>
              <w:jc w:val="center"/>
              <w:rPr>
                <w:bCs/>
                <w:sz w:val="24"/>
              </w:rPr>
            </w:pPr>
            <w:r>
              <w:rPr>
                <w:rFonts w:hint="eastAsia"/>
                <w:bCs/>
                <w:sz w:val="24"/>
              </w:rPr>
              <w:t>形势与政策</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重庆工商大学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52" w:hRule="atLeast"/>
        </w:trPr>
        <w:tc>
          <w:tcPr>
            <w:tcW w:w="900" w:type="dxa"/>
            <w:vAlign w:val="center"/>
          </w:tcPr>
          <w:p>
            <w:pPr>
              <w:pStyle w:val="10"/>
              <w:jc w:val="center"/>
              <w:rPr>
                <w:bCs/>
                <w:sz w:val="24"/>
              </w:rPr>
            </w:pPr>
            <w:r>
              <w:rPr>
                <w:rFonts w:hint="eastAsia"/>
                <w:bCs/>
                <w:sz w:val="24"/>
              </w:rPr>
              <w:t>赵旭光</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1983.11</w:t>
            </w:r>
          </w:p>
        </w:tc>
        <w:tc>
          <w:tcPr>
            <w:tcW w:w="948" w:type="dxa"/>
            <w:vAlign w:val="center"/>
          </w:tcPr>
          <w:p>
            <w:pPr>
              <w:pStyle w:val="10"/>
              <w:jc w:val="center"/>
              <w:rPr>
                <w:bCs/>
                <w:sz w:val="24"/>
              </w:rPr>
            </w:pPr>
            <w:r>
              <w:rPr>
                <w:rFonts w:hint="eastAsia"/>
                <w:bCs/>
                <w:sz w:val="24"/>
              </w:rPr>
              <w:t>思想道德修养与法律基础</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西南政法大学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法学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12" w:hRule="atLeast"/>
        </w:trPr>
        <w:tc>
          <w:tcPr>
            <w:tcW w:w="900" w:type="dxa"/>
            <w:vAlign w:val="center"/>
          </w:tcPr>
          <w:p>
            <w:pPr>
              <w:pStyle w:val="10"/>
              <w:jc w:val="center"/>
              <w:rPr>
                <w:bCs/>
                <w:sz w:val="24"/>
              </w:rPr>
            </w:pPr>
            <w:r>
              <w:rPr>
                <w:rFonts w:hint="eastAsia"/>
                <w:bCs/>
                <w:sz w:val="24"/>
              </w:rPr>
              <w:t>周 俊</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1975.2</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行政管理学</w:t>
            </w:r>
          </w:p>
        </w:tc>
        <w:tc>
          <w:tcPr>
            <w:tcW w:w="1218" w:type="dxa"/>
            <w:vAlign w:val="center"/>
          </w:tcPr>
          <w:p>
            <w:pPr>
              <w:pStyle w:val="10"/>
              <w:jc w:val="center"/>
              <w:rPr>
                <w:bCs/>
                <w:sz w:val="24"/>
              </w:rPr>
            </w:pPr>
            <w:r>
              <w:rPr>
                <w:rFonts w:hint="eastAsia"/>
                <w:bCs/>
                <w:sz w:val="24"/>
              </w:rPr>
              <w:t>副教授</w:t>
            </w:r>
          </w:p>
        </w:tc>
        <w:tc>
          <w:tcPr>
            <w:tcW w:w="1334" w:type="dxa"/>
            <w:vAlign w:val="center"/>
          </w:tcPr>
          <w:p>
            <w:pPr>
              <w:pStyle w:val="10"/>
              <w:jc w:val="center"/>
              <w:rPr>
                <w:bCs/>
                <w:sz w:val="24"/>
              </w:rPr>
            </w:pPr>
            <w:r>
              <w:rPr>
                <w:rFonts w:hint="eastAsia"/>
                <w:bCs/>
                <w:sz w:val="24"/>
              </w:rPr>
              <w:t>辽宁大学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法学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85" w:hRule="atLeast"/>
        </w:trPr>
        <w:tc>
          <w:tcPr>
            <w:tcW w:w="900" w:type="dxa"/>
            <w:vAlign w:val="center"/>
          </w:tcPr>
          <w:p>
            <w:pPr>
              <w:pStyle w:val="10"/>
              <w:jc w:val="center"/>
              <w:rPr>
                <w:bCs/>
                <w:sz w:val="24"/>
              </w:rPr>
            </w:pPr>
            <w:r>
              <w:rPr>
                <w:rFonts w:hint="eastAsia"/>
                <w:bCs/>
                <w:sz w:val="24"/>
              </w:rPr>
              <w:t>朱同留</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1985.12</w:t>
            </w:r>
          </w:p>
        </w:tc>
        <w:tc>
          <w:tcPr>
            <w:tcW w:w="948" w:type="dxa"/>
            <w:vAlign w:val="center"/>
          </w:tcPr>
          <w:p>
            <w:pPr>
              <w:pStyle w:val="10"/>
              <w:jc w:val="center"/>
              <w:rPr>
                <w:bCs/>
                <w:sz w:val="24"/>
              </w:rPr>
            </w:pPr>
            <w:r>
              <w:rPr>
                <w:rFonts w:hint="eastAsia"/>
                <w:bCs/>
                <w:sz w:val="24"/>
              </w:rPr>
              <w:t>思想道德修养与法律基础</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西南大学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张兰兰</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1991.</w:t>
            </w:r>
            <w:r>
              <w:rPr>
                <w:rFonts w:hint="eastAsia"/>
                <w:bCs/>
                <w:sz w:val="24"/>
                <w:lang w:val="en-US" w:eastAsia="zh-CN"/>
              </w:rPr>
              <w:t>0</w:t>
            </w:r>
            <w:r>
              <w:rPr>
                <w:rFonts w:hint="eastAsia"/>
                <w:bCs/>
                <w:sz w:val="24"/>
              </w:rPr>
              <w:t>5</w:t>
            </w:r>
          </w:p>
        </w:tc>
        <w:tc>
          <w:tcPr>
            <w:tcW w:w="948" w:type="dxa"/>
            <w:vAlign w:val="center"/>
          </w:tcPr>
          <w:p>
            <w:pPr>
              <w:pStyle w:val="10"/>
              <w:jc w:val="center"/>
              <w:rPr>
                <w:bCs/>
                <w:sz w:val="24"/>
              </w:rPr>
            </w:pPr>
            <w:r>
              <w:rPr>
                <w:rFonts w:hint="eastAsia"/>
                <w:bCs/>
                <w:sz w:val="24"/>
              </w:rPr>
              <w:t>形势与政策</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rFonts w:hint="default" w:eastAsia="宋体"/>
                <w:bCs/>
                <w:sz w:val="24"/>
                <w:lang w:val="en-US" w:eastAsia="zh-CN"/>
              </w:rPr>
            </w:pPr>
            <w:r>
              <w:rPr>
                <w:rFonts w:hint="eastAsia"/>
                <w:bCs/>
                <w:sz w:val="24"/>
                <w:lang w:val="en-US" w:eastAsia="zh-CN"/>
              </w:rPr>
              <w:t>河南大学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教育学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雷 峻</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1990.</w:t>
            </w:r>
            <w:r>
              <w:rPr>
                <w:rFonts w:hint="eastAsia"/>
                <w:bCs/>
                <w:sz w:val="24"/>
                <w:lang w:val="en-US" w:eastAsia="zh-CN"/>
              </w:rPr>
              <w:t>0</w:t>
            </w:r>
            <w:r>
              <w:rPr>
                <w:rFonts w:hint="eastAsia"/>
                <w:bCs/>
                <w:sz w:val="24"/>
              </w:rPr>
              <w:t>2</w:t>
            </w:r>
          </w:p>
        </w:tc>
        <w:tc>
          <w:tcPr>
            <w:tcW w:w="948" w:type="dxa"/>
            <w:vAlign w:val="center"/>
          </w:tcPr>
          <w:p>
            <w:pPr>
              <w:pStyle w:val="10"/>
              <w:jc w:val="center"/>
              <w:rPr>
                <w:bCs/>
                <w:sz w:val="24"/>
              </w:rPr>
            </w:pPr>
            <w:r>
              <w:rPr>
                <w:rFonts w:hint="eastAsia"/>
                <w:bCs/>
                <w:sz w:val="24"/>
              </w:rPr>
              <w:t>马克思主义基本原理</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广西师范大学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陈帅名</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1988.</w:t>
            </w:r>
            <w:r>
              <w:rPr>
                <w:rFonts w:hint="eastAsia"/>
                <w:bCs/>
                <w:sz w:val="24"/>
                <w:lang w:val="en-US" w:eastAsia="zh-CN"/>
              </w:rPr>
              <w:t>0</w:t>
            </w:r>
            <w:r>
              <w:rPr>
                <w:rFonts w:hint="eastAsia"/>
                <w:bCs/>
                <w:sz w:val="24"/>
              </w:rPr>
              <w:t>4</w:t>
            </w:r>
          </w:p>
        </w:tc>
        <w:tc>
          <w:tcPr>
            <w:tcW w:w="948" w:type="dxa"/>
            <w:vAlign w:val="center"/>
          </w:tcPr>
          <w:p>
            <w:pPr>
              <w:pStyle w:val="10"/>
              <w:jc w:val="center"/>
              <w:rPr>
                <w:bCs/>
                <w:sz w:val="24"/>
              </w:rPr>
            </w:pPr>
            <w:r>
              <w:rPr>
                <w:rFonts w:hint="eastAsia"/>
                <w:bCs/>
                <w:sz w:val="24"/>
              </w:rPr>
              <w:t>形势与政策</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重庆交通大学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郑宏洋</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1990.</w:t>
            </w:r>
            <w:r>
              <w:rPr>
                <w:rFonts w:hint="eastAsia"/>
                <w:bCs/>
                <w:sz w:val="24"/>
                <w:lang w:val="en-US" w:eastAsia="zh-CN"/>
              </w:rPr>
              <w:t>0</w:t>
            </w:r>
            <w:r>
              <w:rPr>
                <w:rFonts w:hint="eastAsia"/>
                <w:bCs/>
                <w:sz w:val="24"/>
              </w:rPr>
              <w:t>4</w:t>
            </w:r>
          </w:p>
        </w:tc>
        <w:tc>
          <w:tcPr>
            <w:tcW w:w="948" w:type="dxa"/>
            <w:vAlign w:val="center"/>
          </w:tcPr>
          <w:p>
            <w:pPr>
              <w:pStyle w:val="10"/>
              <w:jc w:val="center"/>
              <w:rPr>
                <w:bCs/>
                <w:sz w:val="24"/>
              </w:rPr>
            </w:pPr>
            <w:r>
              <w:rPr>
                <w:rFonts w:hint="eastAsia"/>
                <w:bCs/>
                <w:sz w:val="24"/>
              </w:rPr>
              <w:t>中国近现代史纲要</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湖南师范大学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政治学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rFonts w:hint="eastAsia"/>
                <w:bCs/>
                <w:sz w:val="24"/>
              </w:rPr>
            </w:pPr>
            <w:r>
              <w:rPr>
                <w:rFonts w:hint="eastAsia"/>
                <w:bCs/>
                <w:sz w:val="24"/>
              </w:rPr>
              <w:t>易雯雯</w:t>
            </w:r>
          </w:p>
        </w:tc>
        <w:tc>
          <w:tcPr>
            <w:tcW w:w="652" w:type="dxa"/>
            <w:vAlign w:val="center"/>
          </w:tcPr>
          <w:p>
            <w:pPr>
              <w:pStyle w:val="10"/>
              <w:jc w:val="center"/>
              <w:rPr>
                <w:rFonts w:hint="eastAsia"/>
                <w:bCs/>
                <w:sz w:val="24"/>
              </w:rPr>
            </w:pPr>
            <w:r>
              <w:rPr>
                <w:rFonts w:hint="eastAsia"/>
                <w:bCs/>
                <w:sz w:val="24"/>
              </w:rPr>
              <w:t>女</w:t>
            </w:r>
          </w:p>
        </w:tc>
        <w:tc>
          <w:tcPr>
            <w:tcW w:w="933" w:type="dxa"/>
            <w:vAlign w:val="center"/>
          </w:tcPr>
          <w:p>
            <w:pPr>
              <w:pStyle w:val="10"/>
              <w:jc w:val="center"/>
              <w:rPr>
                <w:rFonts w:hint="eastAsia"/>
                <w:bCs/>
                <w:sz w:val="24"/>
              </w:rPr>
            </w:pPr>
            <w:r>
              <w:rPr>
                <w:rFonts w:hint="eastAsia"/>
                <w:bCs/>
                <w:sz w:val="24"/>
              </w:rPr>
              <w:t>1979.12</w:t>
            </w:r>
          </w:p>
        </w:tc>
        <w:tc>
          <w:tcPr>
            <w:tcW w:w="948" w:type="dxa"/>
            <w:vAlign w:val="center"/>
          </w:tcPr>
          <w:p>
            <w:pPr>
              <w:pStyle w:val="10"/>
              <w:jc w:val="center"/>
              <w:rPr>
                <w:rFonts w:hint="eastAsia"/>
                <w:bCs/>
                <w:sz w:val="24"/>
              </w:rPr>
            </w:pPr>
            <w:r>
              <w:rPr>
                <w:rFonts w:hint="eastAsia"/>
                <w:bCs/>
                <w:sz w:val="24"/>
              </w:rPr>
              <w:t>形势与政策</w:t>
            </w:r>
          </w:p>
        </w:tc>
        <w:tc>
          <w:tcPr>
            <w:tcW w:w="1218" w:type="dxa"/>
            <w:vAlign w:val="center"/>
          </w:tcPr>
          <w:p>
            <w:pPr>
              <w:pStyle w:val="10"/>
              <w:jc w:val="center"/>
              <w:rPr>
                <w:rFonts w:hint="eastAsia"/>
                <w:bCs/>
                <w:sz w:val="24"/>
              </w:rPr>
            </w:pPr>
            <w:r>
              <w:rPr>
                <w:rFonts w:hint="eastAsia"/>
                <w:bCs/>
                <w:sz w:val="24"/>
              </w:rPr>
              <w:t>讲师</w:t>
            </w:r>
          </w:p>
        </w:tc>
        <w:tc>
          <w:tcPr>
            <w:tcW w:w="1334" w:type="dxa"/>
            <w:vAlign w:val="center"/>
          </w:tcPr>
          <w:p>
            <w:pPr>
              <w:pStyle w:val="10"/>
              <w:jc w:val="center"/>
              <w:rPr>
                <w:rFonts w:hint="eastAsia"/>
                <w:bCs/>
                <w:sz w:val="24"/>
              </w:rPr>
            </w:pPr>
            <w:r>
              <w:rPr>
                <w:rFonts w:hint="eastAsia"/>
                <w:bCs/>
                <w:sz w:val="24"/>
                <w:lang w:val="en-US" w:eastAsia="zh-CN"/>
              </w:rPr>
              <w:t>大理大学</w:t>
            </w:r>
          </w:p>
        </w:tc>
        <w:tc>
          <w:tcPr>
            <w:tcW w:w="1134" w:type="dxa"/>
            <w:vAlign w:val="center"/>
          </w:tcPr>
          <w:p>
            <w:pPr>
              <w:pStyle w:val="10"/>
              <w:jc w:val="center"/>
              <w:rPr>
                <w:rFonts w:hint="eastAsia"/>
                <w:bCs/>
                <w:sz w:val="24"/>
              </w:rPr>
            </w:pPr>
            <w:r>
              <w:rPr>
                <w:rFonts w:hint="eastAsia"/>
                <w:bCs/>
                <w:sz w:val="24"/>
              </w:rPr>
              <w:t>硕士研究生</w:t>
            </w:r>
          </w:p>
        </w:tc>
        <w:tc>
          <w:tcPr>
            <w:tcW w:w="1206" w:type="dxa"/>
            <w:vAlign w:val="center"/>
          </w:tcPr>
          <w:p>
            <w:pPr>
              <w:pStyle w:val="10"/>
              <w:jc w:val="center"/>
              <w:rPr>
                <w:rFonts w:hint="eastAsia"/>
                <w:bCs/>
                <w:sz w:val="24"/>
              </w:rPr>
            </w:pPr>
            <w:r>
              <w:rPr>
                <w:rFonts w:hint="eastAsia"/>
                <w:bCs/>
                <w:sz w:val="24"/>
              </w:rPr>
              <w:t>硕士</w:t>
            </w:r>
          </w:p>
        </w:tc>
        <w:tc>
          <w:tcPr>
            <w:tcW w:w="778" w:type="dxa"/>
            <w:vAlign w:val="center"/>
          </w:tcPr>
          <w:p>
            <w:pPr>
              <w:pStyle w:val="10"/>
              <w:jc w:val="center"/>
              <w:rPr>
                <w:rFonts w:hint="eastAsia"/>
                <w:bCs/>
                <w:sz w:val="24"/>
              </w:rPr>
            </w:pPr>
            <w:r>
              <w:rPr>
                <w:rFonts w:hint="eastAsia"/>
                <w:bCs/>
                <w:sz w:val="24"/>
              </w:rPr>
              <w:t>马克思主义理论</w:t>
            </w:r>
          </w:p>
        </w:tc>
        <w:tc>
          <w:tcPr>
            <w:tcW w:w="710" w:type="dxa"/>
            <w:vAlign w:val="center"/>
          </w:tcPr>
          <w:p>
            <w:pPr>
              <w:pStyle w:val="10"/>
              <w:jc w:val="center"/>
              <w:rPr>
                <w:rFonts w:hint="eastAsia"/>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易明柏</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1961.11</w:t>
            </w:r>
          </w:p>
        </w:tc>
        <w:tc>
          <w:tcPr>
            <w:tcW w:w="948" w:type="dxa"/>
            <w:vAlign w:val="center"/>
          </w:tcPr>
          <w:p>
            <w:pPr>
              <w:pStyle w:val="10"/>
              <w:jc w:val="center"/>
              <w:rPr>
                <w:bCs/>
                <w:sz w:val="24"/>
              </w:rPr>
            </w:pPr>
            <w:r>
              <w:rPr>
                <w:rFonts w:hint="eastAsia"/>
                <w:bCs/>
                <w:sz w:val="24"/>
              </w:rPr>
              <w:t>形势与政策</w:t>
            </w:r>
          </w:p>
        </w:tc>
        <w:tc>
          <w:tcPr>
            <w:tcW w:w="1218" w:type="dxa"/>
            <w:vAlign w:val="center"/>
          </w:tcPr>
          <w:p>
            <w:pPr>
              <w:pStyle w:val="10"/>
              <w:jc w:val="center"/>
              <w:rPr>
                <w:bCs/>
                <w:sz w:val="24"/>
              </w:rPr>
            </w:pPr>
            <w:r>
              <w:rPr>
                <w:rFonts w:hint="eastAsia"/>
                <w:bCs/>
                <w:sz w:val="24"/>
              </w:rPr>
              <w:t>副教授</w:t>
            </w:r>
          </w:p>
        </w:tc>
        <w:tc>
          <w:tcPr>
            <w:tcW w:w="1334" w:type="dxa"/>
            <w:vAlign w:val="center"/>
          </w:tcPr>
          <w:p>
            <w:pPr>
              <w:pStyle w:val="10"/>
              <w:jc w:val="center"/>
              <w:rPr>
                <w:rFonts w:hint="default" w:eastAsia="宋体"/>
                <w:bCs/>
                <w:sz w:val="24"/>
                <w:lang w:val="en-US" w:eastAsia="zh-CN"/>
              </w:rPr>
            </w:pPr>
            <w:r>
              <w:rPr>
                <w:rFonts w:hint="eastAsia"/>
                <w:bCs/>
                <w:sz w:val="24"/>
              </w:rPr>
              <w:t>郑州大学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法学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王 楠</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1992.04</w:t>
            </w:r>
          </w:p>
        </w:tc>
        <w:tc>
          <w:tcPr>
            <w:tcW w:w="948" w:type="dxa"/>
            <w:vAlign w:val="center"/>
          </w:tcPr>
          <w:p>
            <w:pPr>
              <w:pStyle w:val="10"/>
              <w:jc w:val="center"/>
              <w:rPr>
                <w:bCs/>
                <w:sz w:val="24"/>
              </w:rPr>
            </w:pPr>
            <w:r>
              <w:rPr>
                <w:rFonts w:hint="eastAsia"/>
                <w:bCs/>
                <w:sz w:val="24"/>
              </w:rPr>
              <w:t>形势与政策</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郑州大学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马克思主义理论</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肖 亮</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1977.11</w:t>
            </w:r>
          </w:p>
        </w:tc>
        <w:tc>
          <w:tcPr>
            <w:tcW w:w="948" w:type="dxa"/>
            <w:vAlign w:val="center"/>
          </w:tcPr>
          <w:p>
            <w:pPr>
              <w:pStyle w:val="10"/>
              <w:jc w:val="center"/>
              <w:rPr>
                <w:bCs/>
                <w:sz w:val="24"/>
              </w:rPr>
            </w:pPr>
            <w:r>
              <w:rPr>
                <w:rFonts w:hint="eastAsia"/>
                <w:bCs/>
                <w:sz w:val="24"/>
              </w:rPr>
              <w:t>形势与政策</w:t>
            </w:r>
          </w:p>
        </w:tc>
        <w:tc>
          <w:tcPr>
            <w:tcW w:w="1218" w:type="dxa"/>
            <w:vAlign w:val="center"/>
          </w:tcPr>
          <w:p>
            <w:pPr>
              <w:pStyle w:val="10"/>
              <w:jc w:val="center"/>
              <w:rPr>
                <w:bCs/>
                <w:sz w:val="24"/>
              </w:rPr>
            </w:pPr>
            <w:r>
              <w:rPr>
                <w:rFonts w:hint="eastAsia"/>
                <w:bCs/>
                <w:sz w:val="24"/>
              </w:rPr>
              <w:t>讲师</w:t>
            </w:r>
          </w:p>
        </w:tc>
        <w:tc>
          <w:tcPr>
            <w:tcW w:w="1334" w:type="dxa"/>
            <w:vAlign w:val="center"/>
          </w:tcPr>
          <w:p>
            <w:pPr>
              <w:pStyle w:val="10"/>
              <w:jc w:val="center"/>
              <w:rPr>
                <w:bCs/>
                <w:sz w:val="24"/>
              </w:rPr>
            </w:pPr>
            <w:r>
              <w:rPr>
                <w:rFonts w:hint="eastAsia"/>
                <w:bCs/>
                <w:sz w:val="24"/>
              </w:rPr>
              <w:t>河南教育学院</w:t>
            </w:r>
          </w:p>
        </w:tc>
        <w:tc>
          <w:tcPr>
            <w:tcW w:w="1134" w:type="dxa"/>
            <w:vAlign w:val="center"/>
          </w:tcPr>
          <w:p>
            <w:pPr>
              <w:pStyle w:val="10"/>
              <w:jc w:val="center"/>
              <w:rPr>
                <w:bCs/>
                <w:sz w:val="24"/>
              </w:rPr>
            </w:pPr>
            <w:r>
              <w:rPr>
                <w:rFonts w:hint="eastAsia"/>
                <w:bCs/>
                <w:sz w:val="24"/>
              </w:rPr>
              <w:t>大学本科</w:t>
            </w:r>
          </w:p>
        </w:tc>
        <w:tc>
          <w:tcPr>
            <w:tcW w:w="1206" w:type="dxa"/>
            <w:vAlign w:val="center"/>
          </w:tcPr>
          <w:p>
            <w:pPr>
              <w:pStyle w:val="10"/>
              <w:jc w:val="center"/>
              <w:rPr>
                <w:bCs/>
                <w:sz w:val="24"/>
              </w:rPr>
            </w:pPr>
            <w:r>
              <w:rPr>
                <w:rFonts w:hint="eastAsia"/>
                <w:bCs/>
                <w:sz w:val="24"/>
              </w:rPr>
              <w:t>学士</w:t>
            </w:r>
          </w:p>
        </w:tc>
        <w:tc>
          <w:tcPr>
            <w:tcW w:w="778" w:type="dxa"/>
            <w:vAlign w:val="center"/>
          </w:tcPr>
          <w:p>
            <w:pPr>
              <w:pStyle w:val="10"/>
              <w:jc w:val="center"/>
              <w:rPr>
                <w:bCs/>
                <w:sz w:val="24"/>
              </w:rPr>
            </w:pPr>
            <w:r>
              <w:rPr>
                <w:rFonts w:hint="eastAsia"/>
                <w:bCs/>
                <w:sz w:val="24"/>
              </w:rPr>
              <w:t>政治学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张 婷</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rPr>
                <w:bCs/>
                <w:sz w:val="24"/>
              </w:rPr>
            </w:pPr>
            <w:r>
              <w:rPr>
                <w:rFonts w:hint="eastAsia"/>
                <w:bCs/>
                <w:sz w:val="24"/>
              </w:rPr>
              <w:t>1964.03</w:t>
            </w:r>
          </w:p>
        </w:tc>
        <w:tc>
          <w:tcPr>
            <w:tcW w:w="948" w:type="dxa"/>
            <w:vAlign w:val="center"/>
          </w:tcPr>
          <w:p>
            <w:pPr>
              <w:pStyle w:val="10"/>
              <w:jc w:val="center"/>
              <w:rPr>
                <w:bCs/>
                <w:sz w:val="24"/>
              </w:rPr>
            </w:pPr>
            <w:r>
              <w:rPr>
                <w:rFonts w:hint="eastAsia"/>
                <w:bCs/>
                <w:sz w:val="24"/>
              </w:rPr>
              <w:t>思想道德修养与法律基础</w:t>
            </w:r>
          </w:p>
        </w:tc>
        <w:tc>
          <w:tcPr>
            <w:tcW w:w="1218" w:type="dxa"/>
            <w:vAlign w:val="center"/>
          </w:tcPr>
          <w:p>
            <w:pPr>
              <w:pStyle w:val="10"/>
              <w:jc w:val="center"/>
              <w:rPr>
                <w:bCs/>
                <w:sz w:val="24"/>
              </w:rPr>
            </w:pPr>
            <w:r>
              <w:rPr>
                <w:rFonts w:hint="eastAsia"/>
                <w:bCs/>
                <w:sz w:val="24"/>
              </w:rPr>
              <w:t>副教授</w:t>
            </w:r>
          </w:p>
        </w:tc>
        <w:tc>
          <w:tcPr>
            <w:tcW w:w="1334" w:type="dxa"/>
            <w:vAlign w:val="center"/>
          </w:tcPr>
          <w:p>
            <w:pPr>
              <w:pStyle w:val="10"/>
              <w:jc w:val="center"/>
              <w:rPr>
                <w:bCs/>
                <w:sz w:val="24"/>
              </w:rPr>
            </w:pPr>
            <w:r>
              <w:rPr>
                <w:rFonts w:hint="eastAsia"/>
                <w:bCs/>
                <w:sz w:val="24"/>
              </w:rPr>
              <w:t>信阳师范学院</w:t>
            </w:r>
          </w:p>
        </w:tc>
        <w:tc>
          <w:tcPr>
            <w:tcW w:w="1134" w:type="dxa"/>
            <w:vAlign w:val="center"/>
          </w:tcPr>
          <w:p>
            <w:pPr>
              <w:pStyle w:val="10"/>
              <w:jc w:val="center"/>
              <w:rPr>
                <w:bCs/>
                <w:sz w:val="24"/>
              </w:rPr>
            </w:pPr>
            <w:r>
              <w:rPr>
                <w:rFonts w:hint="eastAsia"/>
                <w:bCs/>
                <w:sz w:val="24"/>
              </w:rPr>
              <w:t>大学本科</w:t>
            </w:r>
          </w:p>
        </w:tc>
        <w:tc>
          <w:tcPr>
            <w:tcW w:w="1206" w:type="dxa"/>
            <w:vAlign w:val="center"/>
          </w:tcPr>
          <w:p>
            <w:pPr>
              <w:pStyle w:val="10"/>
              <w:jc w:val="center"/>
              <w:rPr>
                <w:bCs/>
                <w:sz w:val="24"/>
              </w:rPr>
            </w:pPr>
            <w:r>
              <w:rPr>
                <w:rFonts w:hint="eastAsia"/>
                <w:bCs/>
                <w:sz w:val="24"/>
              </w:rPr>
              <w:t>学士</w:t>
            </w:r>
          </w:p>
        </w:tc>
        <w:tc>
          <w:tcPr>
            <w:tcW w:w="778" w:type="dxa"/>
            <w:vAlign w:val="center"/>
          </w:tcPr>
          <w:p>
            <w:pPr>
              <w:pStyle w:val="10"/>
              <w:jc w:val="center"/>
              <w:rPr>
                <w:bCs/>
                <w:sz w:val="24"/>
              </w:rPr>
            </w:pPr>
            <w:r>
              <w:rPr>
                <w:rFonts w:hint="eastAsia"/>
                <w:bCs/>
                <w:sz w:val="24"/>
              </w:rPr>
              <w:t>理论经济学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张 晓</w:t>
            </w:r>
          </w:p>
        </w:tc>
        <w:tc>
          <w:tcPr>
            <w:tcW w:w="652" w:type="dxa"/>
            <w:vAlign w:val="center"/>
          </w:tcPr>
          <w:p>
            <w:pPr>
              <w:pStyle w:val="10"/>
              <w:jc w:val="center"/>
              <w:rPr>
                <w:bCs/>
                <w:sz w:val="24"/>
              </w:rPr>
            </w:pPr>
            <w:r>
              <w:rPr>
                <w:rFonts w:hint="eastAsia"/>
                <w:bCs/>
                <w:sz w:val="24"/>
              </w:rPr>
              <w:t>女</w:t>
            </w:r>
          </w:p>
        </w:tc>
        <w:tc>
          <w:tcPr>
            <w:tcW w:w="933" w:type="dxa"/>
            <w:vAlign w:val="center"/>
          </w:tcPr>
          <w:p>
            <w:pPr>
              <w:pStyle w:val="10"/>
              <w:jc w:val="center"/>
              <w:rPr>
                <w:bCs/>
                <w:sz w:val="24"/>
              </w:rPr>
            </w:pPr>
            <w:r>
              <w:rPr>
                <w:rFonts w:hint="eastAsia"/>
                <w:bCs/>
                <w:sz w:val="24"/>
              </w:rPr>
              <w:t>1963.10</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西方哲学史</w:t>
            </w:r>
          </w:p>
        </w:tc>
        <w:tc>
          <w:tcPr>
            <w:tcW w:w="1218" w:type="dxa"/>
            <w:vAlign w:val="center"/>
          </w:tcPr>
          <w:p>
            <w:pPr>
              <w:pStyle w:val="10"/>
              <w:jc w:val="center"/>
              <w:rPr>
                <w:bCs/>
                <w:sz w:val="24"/>
              </w:rPr>
            </w:pPr>
            <w:r>
              <w:rPr>
                <w:rFonts w:hint="eastAsia"/>
                <w:bCs/>
                <w:sz w:val="24"/>
              </w:rPr>
              <w:t>副教授</w:t>
            </w:r>
          </w:p>
        </w:tc>
        <w:tc>
          <w:tcPr>
            <w:tcW w:w="1334" w:type="dxa"/>
            <w:vAlign w:val="center"/>
          </w:tcPr>
          <w:p>
            <w:pPr>
              <w:pStyle w:val="10"/>
              <w:jc w:val="center"/>
              <w:rPr>
                <w:bCs/>
                <w:sz w:val="24"/>
              </w:rPr>
            </w:pPr>
            <w:r>
              <w:rPr>
                <w:rFonts w:hint="eastAsia"/>
                <w:bCs/>
                <w:sz w:val="24"/>
              </w:rPr>
              <w:t>郑州大学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哲学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杨 刚</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1969.08</w:t>
            </w:r>
          </w:p>
        </w:tc>
        <w:tc>
          <w:tcPr>
            <w:tcW w:w="948" w:type="dxa"/>
            <w:vAlign w:val="center"/>
          </w:tcPr>
          <w:p>
            <w:pPr>
              <w:pStyle w:val="10"/>
              <w:jc w:val="center"/>
              <w:rPr>
                <w:rFonts w:hint="default" w:eastAsia="宋体"/>
                <w:bCs/>
                <w:sz w:val="24"/>
                <w:lang w:val="en-US" w:eastAsia="zh-CN"/>
              </w:rPr>
            </w:pPr>
            <w:r>
              <w:rPr>
                <w:rFonts w:hint="eastAsia"/>
                <w:bCs/>
                <w:sz w:val="24"/>
                <w:lang w:val="en-US" w:eastAsia="zh-CN"/>
              </w:rPr>
              <w:t>大学生职业发展与就业指导</w:t>
            </w:r>
          </w:p>
        </w:tc>
        <w:tc>
          <w:tcPr>
            <w:tcW w:w="1218" w:type="dxa"/>
            <w:vAlign w:val="center"/>
          </w:tcPr>
          <w:p>
            <w:pPr>
              <w:pStyle w:val="10"/>
              <w:jc w:val="center"/>
              <w:rPr>
                <w:bCs/>
                <w:sz w:val="24"/>
              </w:rPr>
            </w:pPr>
            <w:r>
              <w:rPr>
                <w:rFonts w:hint="eastAsia"/>
                <w:bCs/>
                <w:sz w:val="24"/>
              </w:rPr>
              <w:t>副教授</w:t>
            </w:r>
          </w:p>
        </w:tc>
        <w:tc>
          <w:tcPr>
            <w:tcW w:w="1334" w:type="dxa"/>
            <w:vAlign w:val="center"/>
          </w:tcPr>
          <w:p>
            <w:pPr>
              <w:pStyle w:val="10"/>
              <w:jc w:val="center"/>
              <w:rPr>
                <w:bCs/>
                <w:sz w:val="24"/>
              </w:rPr>
            </w:pPr>
            <w:r>
              <w:rPr>
                <w:rFonts w:hint="eastAsia"/>
                <w:bCs/>
                <w:sz w:val="24"/>
              </w:rPr>
              <w:t>武汉理工大学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教育学</w:t>
            </w:r>
          </w:p>
        </w:tc>
        <w:tc>
          <w:tcPr>
            <w:tcW w:w="710" w:type="dxa"/>
            <w:vAlign w:val="center"/>
          </w:tcPr>
          <w:p>
            <w:pPr>
              <w:pStyle w:val="10"/>
              <w:jc w:val="center"/>
              <w:rPr>
                <w:bCs/>
                <w:sz w:val="24"/>
              </w:rPr>
            </w:pP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900" w:type="dxa"/>
            <w:vAlign w:val="center"/>
          </w:tcPr>
          <w:p>
            <w:pPr>
              <w:pStyle w:val="10"/>
              <w:jc w:val="center"/>
              <w:rPr>
                <w:bCs/>
                <w:sz w:val="24"/>
              </w:rPr>
            </w:pPr>
            <w:r>
              <w:rPr>
                <w:rFonts w:hint="eastAsia"/>
                <w:bCs/>
                <w:sz w:val="24"/>
              </w:rPr>
              <w:t>毛 帅</w:t>
            </w:r>
          </w:p>
        </w:tc>
        <w:tc>
          <w:tcPr>
            <w:tcW w:w="652" w:type="dxa"/>
            <w:vAlign w:val="center"/>
          </w:tcPr>
          <w:p>
            <w:pPr>
              <w:pStyle w:val="10"/>
              <w:jc w:val="center"/>
              <w:rPr>
                <w:bCs/>
                <w:sz w:val="24"/>
              </w:rPr>
            </w:pPr>
            <w:r>
              <w:rPr>
                <w:rFonts w:hint="eastAsia"/>
                <w:bCs/>
                <w:sz w:val="24"/>
              </w:rPr>
              <w:t>男</w:t>
            </w:r>
          </w:p>
        </w:tc>
        <w:tc>
          <w:tcPr>
            <w:tcW w:w="933" w:type="dxa"/>
            <w:vAlign w:val="center"/>
          </w:tcPr>
          <w:p>
            <w:pPr>
              <w:pStyle w:val="10"/>
              <w:jc w:val="center"/>
              <w:rPr>
                <w:bCs/>
                <w:sz w:val="24"/>
              </w:rPr>
            </w:pPr>
            <w:r>
              <w:rPr>
                <w:rFonts w:hint="eastAsia"/>
                <w:bCs/>
                <w:sz w:val="24"/>
              </w:rPr>
              <w:t>1981.12</w:t>
            </w:r>
          </w:p>
        </w:tc>
        <w:tc>
          <w:tcPr>
            <w:tcW w:w="948" w:type="dxa"/>
            <w:vAlign w:val="center"/>
          </w:tcPr>
          <w:p>
            <w:pPr>
              <w:pStyle w:val="10"/>
              <w:jc w:val="center"/>
              <w:rPr>
                <w:rFonts w:hint="eastAsia" w:eastAsia="宋体"/>
                <w:bCs/>
                <w:sz w:val="24"/>
                <w:lang w:val="en-US" w:eastAsia="zh-CN"/>
              </w:rPr>
            </w:pPr>
            <w:r>
              <w:rPr>
                <w:rFonts w:hint="eastAsia"/>
                <w:bCs/>
                <w:sz w:val="24"/>
                <w:lang w:val="en-US" w:eastAsia="zh-CN"/>
              </w:rPr>
              <w:t>教育实习</w:t>
            </w:r>
          </w:p>
        </w:tc>
        <w:tc>
          <w:tcPr>
            <w:tcW w:w="1218" w:type="dxa"/>
            <w:vAlign w:val="center"/>
          </w:tcPr>
          <w:p>
            <w:pPr>
              <w:pStyle w:val="10"/>
              <w:jc w:val="center"/>
              <w:rPr>
                <w:bCs/>
                <w:sz w:val="24"/>
              </w:rPr>
            </w:pPr>
            <w:r>
              <w:rPr>
                <w:rFonts w:hint="eastAsia"/>
                <w:bCs/>
                <w:sz w:val="24"/>
              </w:rPr>
              <w:t>助教</w:t>
            </w:r>
          </w:p>
        </w:tc>
        <w:tc>
          <w:tcPr>
            <w:tcW w:w="1334" w:type="dxa"/>
            <w:vAlign w:val="center"/>
          </w:tcPr>
          <w:p>
            <w:pPr>
              <w:pStyle w:val="10"/>
              <w:jc w:val="center"/>
              <w:rPr>
                <w:bCs/>
                <w:sz w:val="24"/>
              </w:rPr>
            </w:pPr>
            <w:r>
              <w:rPr>
                <w:rFonts w:hint="eastAsia"/>
                <w:bCs/>
                <w:sz w:val="24"/>
              </w:rPr>
              <w:t>辽宁大学</w:t>
            </w:r>
          </w:p>
        </w:tc>
        <w:tc>
          <w:tcPr>
            <w:tcW w:w="1134" w:type="dxa"/>
            <w:vAlign w:val="center"/>
          </w:tcPr>
          <w:p>
            <w:pPr>
              <w:pStyle w:val="10"/>
              <w:jc w:val="center"/>
              <w:rPr>
                <w:bCs/>
                <w:sz w:val="24"/>
              </w:rPr>
            </w:pPr>
            <w:r>
              <w:rPr>
                <w:rFonts w:hint="eastAsia"/>
                <w:bCs/>
                <w:sz w:val="24"/>
              </w:rPr>
              <w:t>硕士研究生</w:t>
            </w:r>
          </w:p>
        </w:tc>
        <w:tc>
          <w:tcPr>
            <w:tcW w:w="1206" w:type="dxa"/>
            <w:vAlign w:val="center"/>
          </w:tcPr>
          <w:p>
            <w:pPr>
              <w:pStyle w:val="10"/>
              <w:jc w:val="center"/>
              <w:rPr>
                <w:bCs/>
                <w:sz w:val="24"/>
              </w:rPr>
            </w:pPr>
            <w:r>
              <w:rPr>
                <w:rFonts w:hint="eastAsia"/>
                <w:bCs/>
                <w:sz w:val="24"/>
              </w:rPr>
              <w:t>硕士</w:t>
            </w:r>
          </w:p>
        </w:tc>
        <w:tc>
          <w:tcPr>
            <w:tcW w:w="778" w:type="dxa"/>
            <w:vAlign w:val="center"/>
          </w:tcPr>
          <w:p>
            <w:pPr>
              <w:pStyle w:val="10"/>
              <w:jc w:val="center"/>
              <w:rPr>
                <w:bCs/>
                <w:sz w:val="24"/>
              </w:rPr>
            </w:pPr>
            <w:r>
              <w:rPr>
                <w:rFonts w:hint="eastAsia"/>
                <w:bCs/>
                <w:sz w:val="24"/>
              </w:rPr>
              <w:t>哲学</w:t>
            </w:r>
          </w:p>
        </w:tc>
        <w:tc>
          <w:tcPr>
            <w:tcW w:w="710" w:type="dxa"/>
            <w:vAlign w:val="center"/>
          </w:tcPr>
          <w:p>
            <w:pPr>
              <w:pStyle w:val="10"/>
              <w:jc w:val="center"/>
              <w:rPr>
                <w:bCs/>
                <w:sz w:val="24"/>
              </w:rPr>
            </w:pPr>
            <w:r>
              <w:rPr>
                <w:rFonts w:hint="eastAsia"/>
                <w:bCs/>
                <w:sz w:val="24"/>
              </w:rPr>
              <w:t>兼职</w:t>
            </w:r>
          </w:p>
        </w:tc>
      </w:tr>
    </w:tbl>
    <w:p>
      <w:pPr>
        <w:autoSpaceDE w:val="0"/>
        <w:autoSpaceDN w:val="0"/>
        <w:adjustRightInd w:val="0"/>
        <w:spacing w:line="341" w:lineRule="exact"/>
        <w:ind w:right="-20"/>
        <w:jc w:val="left"/>
        <w:rPr>
          <w:rFonts w:hint="eastAsia" w:ascii="楷体" w:hAnsi="楷体" w:eastAsia="楷体"/>
          <w:sz w:val="24"/>
          <w:lang w:eastAsia="zh-CN"/>
        </w:rPr>
      </w:pPr>
    </w:p>
    <w:p>
      <w:pPr>
        <w:autoSpaceDE w:val="0"/>
        <w:autoSpaceDN w:val="0"/>
        <w:adjustRightInd w:val="0"/>
        <w:spacing w:line="341" w:lineRule="exact"/>
        <w:ind w:left="219" w:right="-20"/>
        <w:jc w:val="left"/>
        <w:rPr>
          <w:rFonts w:ascii="楷体_GB2312" w:hAnsi="Times New Roman" w:eastAsia="楷体_GB2312" w:cs="楷体_GB2312"/>
          <w:spacing w:val="1"/>
          <w:kern w:val="0"/>
          <w:position w:val="-3"/>
          <w:sz w:val="28"/>
          <w:szCs w:val="28"/>
        </w:rPr>
      </w:pPr>
    </w:p>
    <w:p>
      <w:pPr>
        <w:autoSpaceDE w:val="0"/>
        <w:autoSpaceDN w:val="0"/>
        <w:adjustRightInd w:val="0"/>
        <w:spacing w:line="341" w:lineRule="exact"/>
        <w:ind w:left="219" w:right="-20"/>
        <w:jc w:val="left"/>
        <w:rPr>
          <w:rFonts w:ascii="楷体_GB2312" w:hAnsi="Times New Roman" w:eastAsia="楷体_GB2312" w:cs="楷体_GB2312"/>
          <w:spacing w:val="1"/>
          <w:kern w:val="0"/>
          <w:position w:val="-3"/>
          <w:sz w:val="28"/>
          <w:szCs w:val="28"/>
        </w:rPr>
      </w:pPr>
    </w:p>
    <w:p>
      <w:pPr>
        <w:autoSpaceDE w:val="0"/>
        <w:autoSpaceDN w:val="0"/>
        <w:adjustRightInd w:val="0"/>
        <w:spacing w:line="341" w:lineRule="exact"/>
        <w:ind w:left="219" w:right="-20"/>
        <w:jc w:val="left"/>
        <w:rPr>
          <w:rFonts w:ascii="楷体_GB2312" w:hAnsi="Times New Roman" w:eastAsia="楷体_GB2312" w:cs="楷体_GB2312"/>
          <w:spacing w:val="1"/>
          <w:kern w:val="0"/>
          <w:position w:val="-3"/>
          <w:sz w:val="28"/>
          <w:szCs w:val="28"/>
        </w:rPr>
      </w:pPr>
    </w:p>
    <w:p>
      <w:pPr>
        <w:autoSpaceDE w:val="0"/>
        <w:autoSpaceDN w:val="0"/>
        <w:adjustRightInd w:val="0"/>
        <w:spacing w:line="341" w:lineRule="exact"/>
        <w:ind w:left="219" w:right="-20"/>
        <w:jc w:val="left"/>
        <w:rPr>
          <w:rFonts w:ascii="楷体_GB2312" w:hAnsi="Times New Roman" w:eastAsia="楷体_GB2312" w:cs="楷体_GB2312"/>
          <w:spacing w:val="1"/>
          <w:kern w:val="0"/>
          <w:position w:val="-3"/>
          <w:sz w:val="28"/>
          <w:szCs w:val="28"/>
        </w:rPr>
      </w:pPr>
    </w:p>
    <w:p>
      <w:pPr>
        <w:autoSpaceDE w:val="0"/>
        <w:autoSpaceDN w:val="0"/>
        <w:adjustRightInd w:val="0"/>
        <w:spacing w:line="341" w:lineRule="exact"/>
        <w:ind w:right="-20"/>
        <w:jc w:val="left"/>
        <w:rPr>
          <w:rFonts w:ascii="楷体_GB2312" w:hAnsi="Times New Roman" w:eastAsia="楷体_GB2312" w:cs="楷体_GB2312"/>
          <w:spacing w:val="1"/>
          <w:kern w:val="0"/>
          <w:position w:val="-3"/>
          <w:sz w:val="28"/>
          <w:szCs w:val="28"/>
        </w:rPr>
      </w:pPr>
    </w:p>
    <w:p>
      <w:pPr>
        <w:autoSpaceDE w:val="0"/>
        <w:autoSpaceDN w:val="0"/>
        <w:adjustRightInd w:val="0"/>
        <w:spacing w:line="341" w:lineRule="exact"/>
        <w:ind w:right="-20"/>
        <w:jc w:val="both"/>
        <w:rPr>
          <w:rFonts w:ascii="楷体_GB2312" w:hAnsi="Times New Roman" w:eastAsia="楷体_GB2312" w:cs="楷体_GB2312"/>
          <w:spacing w:val="1"/>
          <w:kern w:val="0"/>
          <w:position w:val="-3"/>
          <w:sz w:val="28"/>
          <w:szCs w:val="28"/>
        </w:rPr>
      </w:pPr>
    </w:p>
    <w:p>
      <w:pPr>
        <w:autoSpaceDE w:val="0"/>
        <w:autoSpaceDN w:val="0"/>
        <w:adjustRightInd w:val="0"/>
        <w:spacing w:line="341" w:lineRule="exact"/>
        <w:ind w:right="-20"/>
        <w:jc w:val="center"/>
        <w:rPr>
          <w:rFonts w:ascii="仿宋_GB2312" w:hAnsi="Times New Roman" w:eastAsia="仿宋_GB2312" w:cs="仿宋_GB2312"/>
          <w:kern w:val="0"/>
          <w:sz w:val="24"/>
          <w:szCs w:val="24"/>
        </w:rPr>
      </w:pPr>
      <w:r>
        <w:rPr>
          <w:rFonts w:ascii="楷体_GB2312" w:hAnsi="Times New Roman" w:eastAsia="楷体_GB2312" w:cs="楷体_GB2312"/>
          <w:spacing w:val="1"/>
          <w:kern w:val="0"/>
          <w:position w:val="-3"/>
          <w:sz w:val="28"/>
          <w:szCs w:val="28"/>
        </w:rPr>
        <w:t>4</w:t>
      </w:r>
      <w:r>
        <w:rPr>
          <w:rFonts w:ascii="楷体_GB2312" w:hAnsi="Times New Roman" w:eastAsia="楷体_GB2312" w:cs="楷体_GB2312"/>
          <w:spacing w:val="-1"/>
          <w:kern w:val="0"/>
          <w:position w:val="-3"/>
          <w:sz w:val="28"/>
          <w:szCs w:val="28"/>
        </w:rPr>
        <w:t>.</w:t>
      </w:r>
      <w:r>
        <w:rPr>
          <w:rFonts w:ascii="楷体_GB2312" w:hAnsi="Times New Roman" w:eastAsia="楷体_GB2312" w:cs="楷体_GB2312"/>
          <w:kern w:val="0"/>
          <w:position w:val="-3"/>
          <w:sz w:val="28"/>
          <w:szCs w:val="28"/>
        </w:rPr>
        <w:t>3</w:t>
      </w:r>
      <w:r>
        <w:rPr>
          <w:rFonts w:ascii="楷体_GB2312" w:hAnsi="Times New Roman" w:eastAsia="楷体_GB2312" w:cs="楷体_GB2312"/>
          <w:spacing w:val="-71"/>
          <w:kern w:val="0"/>
          <w:position w:val="-3"/>
          <w:sz w:val="28"/>
          <w:szCs w:val="28"/>
        </w:rPr>
        <w:t xml:space="preserve"> </w:t>
      </w:r>
      <w:r>
        <w:rPr>
          <w:rFonts w:hint="eastAsia" w:ascii="楷体_GB2312" w:hAnsi="Times New Roman" w:eastAsia="楷体_GB2312" w:cs="楷体_GB2312"/>
          <w:kern w:val="0"/>
          <w:position w:val="-3"/>
          <w:sz w:val="28"/>
          <w:szCs w:val="28"/>
        </w:rPr>
        <w:t>专业核心</w:t>
      </w:r>
      <w:r>
        <w:rPr>
          <w:rFonts w:hint="eastAsia" w:ascii="楷体_GB2312" w:hAnsi="Times New Roman" w:eastAsia="楷体_GB2312" w:cs="楷体_GB2312"/>
          <w:spacing w:val="-3"/>
          <w:kern w:val="0"/>
          <w:position w:val="-3"/>
          <w:sz w:val="28"/>
          <w:szCs w:val="28"/>
        </w:rPr>
        <w:t>课</w:t>
      </w:r>
      <w:r>
        <w:rPr>
          <w:rFonts w:hint="eastAsia" w:ascii="楷体_GB2312" w:hAnsi="Times New Roman" w:eastAsia="楷体_GB2312" w:cs="楷体_GB2312"/>
          <w:kern w:val="0"/>
          <w:position w:val="-3"/>
          <w:sz w:val="28"/>
          <w:szCs w:val="28"/>
        </w:rPr>
        <w:t>程</w:t>
      </w:r>
      <w:r>
        <w:rPr>
          <w:rFonts w:hint="eastAsia" w:ascii="楷体_GB2312" w:hAnsi="Times New Roman" w:eastAsia="楷体_GB2312" w:cs="楷体_GB2312"/>
          <w:spacing w:val="-2"/>
          <w:kern w:val="0"/>
          <w:position w:val="-3"/>
          <w:sz w:val="28"/>
          <w:szCs w:val="28"/>
        </w:rPr>
        <w:t>表</w:t>
      </w:r>
      <w:r>
        <w:rPr>
          <w:rFonts w:hint="eastAsia" w:ascii="仿宋_GB2312" w:hAnsi="Times New Roman" w:eastAsia="仿宋_GB2312" w:cs="仿宋_GB2312"/>
          <w:kern w:val="0"/>
          <w:position w:val="-3"/>
          <w:sz w:val="24"/>
          <w:szCs w:val="24"/>
        </w:rPr>
        <w:t>（以下表格数据由学校填写）</w:t>
      </w:r>
    </w:p>
    <w:p>
      <w:pPr>
        <w:tabs>
          <w:tab w:val="left" w:pos="776"/>
        </w:tabs>
        <w:rPr>
          <w:rFonts w:hint="eastAsia" w:ascii="楷体" w:hAnsi="楷体" w:eastAsia="楷体"/>
          <w:sz w:val="24"/>
          <w:lang w:eastAsia="zh-CN"/>
        </w:rPr>
      </w:pPr>
    </w:p>
    <w:tbl>
      <w:tblPr>
        <w:tblStyle w:val="5"/>
        <w:tblW w:w="960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60"/>
        <w:gridCol w:w="1291"/>
        <w:gridCol w:w="1100"/>
        <w:gridCol w:w="2351"/>
        <w:gridCol w:w="13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42" w:hRule="atLeast"/>
          <w:jc w:val="center"/>
        </w:trPr>
        <w:tc>
          <w:tcPr>
            <w:tcW w:w="3560" w:type="dxa"/>
            <w:vAlign w:val="center"/>
          </w:tcPr>
          <w:p>
            <w:pPr>
              <w:pStyle w:val="10"/>
              <w:spacing w:line="360" w:lineRule="auto"/>
              <w:ind w:left="1273" w:right="1265"/>
              <w:jc w:val="center"/>
              <w:rPr>
                <w:rFonts w:asciiTheme="majorEastAsia" w:hAnsiTheme="majorEastAsia" w:eastAsiaTheme="majorEastAsia"/>
                <w:bCs/>
                <w:sz w:val="24"/>
              </w:rPr>
            </w:pPr>
            <w:r>
              <w:rPr>
                <w:rFonts w:hint="eastAsia" w:asciiTheme="majorEastAsia" w:hAnsiTheme="majorEastAsia" w:eastAsiaTheme="majorEastAsia"/>
                <w:bCs/>
                <w:sz w:val="24"/>
              </w:rPr>
              <w:t>课程名称</w:t>
            </w:r>
          </w:p>
        </w:tc>
        <w:tc>
          <w:tcPr>
            <w:tcW w:w="1291" w:type="dxa"/>
            <w:vAlign w:val="center"/>
          </w:tcPr>
          <w:p>
            <w:pPr>
              <w:pStyle w:val="10"/>
              <w:spacing w:line="360" w:lineRule="auto"/>
              <w:ind w:left="280" w:right="272" w:firstLine="120"/>
              <w:rPr>
                <w:rFonts w:asciiTheme="majorEastAsia" w:hAnsiTheme="majorEastAsia" w:eastAsiaTheme="majorEastAsia"/>
                <w:bCs/>
                <w:sz w:val="24"/>
              </w:rPr>
            </w:pPr>
            <w:r>
              <w:rPr>
                <w:rFonts w:hint="eastAsia" w:asciiTheme="majorEastAsia" w:hAnsiTheme="majorEastAsia" w:eastAsiaTheme="majorEastAsia"/>
                <w:bCs/>
                <w:sz w:val="24"/>
              </w:rPr>
              <w:t>课程总学时</w:t>
            </w:r>
          </w:p>
        </w:tc>
        <w:tc>
          <w:tcPr>
            <w:tcW w:w="1100" w:type="dxa"/>
            <w:vAlign w:val="center"/>
          </w:tcPr>
          <w:p>
            <w:pPr>
              <w:pStyle w:val="10"/>
              <w:spacing w:line="360" w:lineRule="auto"/>
              <w:ind w:left="186" w:right="176" w:firstLine="120"/>
              <w:rPr>
                <w:rFonts w:asciiTheme="majorEastAsia" w:hAnsiTheme="majorEastAsia" w:eastAsiaTheme="majorEastAsia"/>
                <w:bCs/>
                <w:sz w:val="24"/>
              </w:rPr>
            </w:pPr>
            <w:r>
              <w:rPr>
                <w:rFonts w:hint="eastAsia" w:asciiTheme="majorEastAsia" w:hAnsiTheme="majorEastAsia" w:eastAsiaTheme="majorEastAsia"/>
                <w:bCs/>
                <w:sz w:val="24"/>
              </w:rPr>
              <w:t>课程周学时</w:t>
            </w:r>
          </w:p>
        </w:tc>
        <w:tc>
          <w:tcPr>
            <w:tcW w:w="2351" w:type="dxa"/>
            <w:vAlign w:val="center"/>
          </w:tcPr>
          <w:p>
            <w:pPr>
              <w:pStyle w:val="10"/>
              <w:spacing w:line="360" w:lineRule="auto"/>
              <w:ind w:left="565"/>
              <w:rPr>
                <w:rFonts w:asciiTheme="majorEastAsia" w:hAnsiTheme="majorEastAsia" w:eastAsiaTheme="majorEastAsia"/>
                <w:bCs/>
                <w:sz w:val="24"/>
              </w:rPr>
            </w:pPr>
            <w:r>
              <w:rPr>
                <w:rFonts w:hint="eastAsia" w:asciiTheme="majorEastAsia" w:hAnsiTheme="majorEastAsia" w:eastAsiaTheme="majorEastAsia"/>
                <w:bCs/>
                <w:sz w:val="24"/>
              </w:rPr>
              <w:t>拟授课教师</w:t>
            </w:r>
          </w:p>
        </w:tc>
        <w:tc>
          <w:tcPr>
            <w:tcW w:w="1303" w:type="dxa"/>
            <w:vAlign w:val="center"/>
          </w:tcPr>
          <w:p>
            <w:pPr>
              <w:pStyle w:val="10"/>
              <w:spacing w:line="360" w:lineRule="auto"/>
              <w:ind w:left="162"/>
              <w:rPr>
                <w:rFonts w:asciiTheme="majorEastAsia" w:hAnsiTheme="majorEastAsia" w:eastAsiaTheme="majorEastAsia"/>
                <w:bCs/>
                <w:sz w:val="24"/>
              </w:rPr>
            </w:pPr>
            <w:r>
              <w:rPr>
                <w:rFonts w:hint="eastAsia" w:asciiTheme="majorEastAsia" w:hAnsiTheme="majorEastAsia" w:eastAsiaTheme="majorEastAsia"/>
                <w:bCs/>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8" w:hRule="atLeast"/>
          <w:jc w:val="center"/>
        </w:trPr>
        <w:tc>
          <w:tcPr>
            <w:tcW w:w="3560" w:type="dxa"/>
            <w:vAlign w:val="center"/>
          </w:tcPr>
          <w:p>
            <w:pPr>
              <w:pStyle w:val="10"/>
              <w:jc w:val="center"/>
              <w:rPr>
                <w:rFonts w:asciiTheme="majorEastAsia" w:hAnsiTheme="majorEastAsia" w:eastAsiaTheme="majorEastAsia"/>
                <w:bCs/>
                <w:sz w:val="24"/>
              </w:rPr>
            </w:pPr>
            <w:r>
              <w:rPr>
                <w:rFonts w:hint="eastAsia"/>
                <w:sz w:val="20"/>
                <w:szCs w:val="20"/>
              </w:rPr>
              <w:t>思想道德修养与法律基础</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姚鑫宇</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9" w:hRule="atLeast"/>
          <w:jc w:val="center"/>
        </w:trPr>
        <w:tc>
          <w:tcPr>
            <w:tcW w:w="3560" w:type="dxa"/>
            <w:vAlign w:val="center"/>
          </w:tcPr>
          <w:p>
            <w:pPr>
              <w:pStyle w:val="10"/>
              <w:jc w:val="center"/>
              <w:rPr>
                <w:rFonts w:asciiTheme="majorEastAsia" w:hAnsiTheme="majorEastAsia" w:eastAsiaTheme="majorEastAsia"/>
                <w:bCs/>
                <w:sz w:val="24"/>
              </w:rPr>
            </w:pPr>
            <w:r>
              <w:rPr>
                <w:rFonts w:hint="eastAsia"/>
                <w:sz w:val="20"/>
                <w:szCs w:val="20"/>
              </w:rPr>
              <w:t>中国近现代史</w:t>
            </w:r>
            <w:r>
              <w:rPr>
                <w:rFonts w:hint="eastAsia"/>
                <w:sz w:val="20"/>
                <w:szCs w:val="20"/>
                <w:lang w:val="en-US" w:eastAsia="zh-CN"/>
              </w:rPr>
              <w:t>纲</w:t>
            </w:r>
            <w:r>
              <w:rPr>
                <w:rFonts w:hint="eastAsia"/>
                <w:sz w:val="20"/>
                <w:szCs w:val="20"/>
              </w:rPr>
              <w:t>要</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李青林</w:t>
            </w:r>
          </w:p>
        </w:tc>
        <w:tc>
          <w:tcPr>
            <w:tcW w:w="1303"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asciiTheme="majorEastAsia" w:hAnsiTheme="majorEastAsia" w:eastAsiaTheme="majorEastAsia"/>
                <w:bCs/>
                <w:sz w:val="24"/>
              </w:rPr>
            </w:pPr>
            <w:r>
              <w:rPr>
                <w:rFonts w:hint="eastAsia"/>
                <w:sz w:val="20"/>
                <w:szCs w:val="20"/>
              </w:rPr>
              <w:t>当代世界经济与政治</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32</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2</w:t>
            </w:r>
          </w:p>
        </w:tc>
        <w:tc>
          <w:tcPr>
            <w:tcW w:w="2351"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张曙光</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asciiTheme="majorEastAsia" w:hAnsiTheme="majorEastAsia" w:eastAsiaTheme="majorEastAsia"/>
                <w:bCs/>
                <w:sz w:val="24"/>
              </w:rPr>
            </w:pPr>
            <w:r>
              <w:rPr>
                <w:rFonts w:hint="eastAsia"/>
                <w:sz w:val="20"/>
                <w:szCs w:val="20"/>
              </w:rPr>
              <w:t>马克思主义基本原理</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邱兴平</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asciiTheme="majorEastAsia" w:hAnsiTheme="majorEastAsia" w:eastAsiaTheme="majorEastAsia"/>
                <w:bCs/>
                <w:sz w:val="24"/>
              </w:rPr>
            </w:pPr>
            <w:r>
              <w:rPr>
                <w:rFonts w:hint="eastAsia"/>
                <w:sz w:val="20"/>
                <w:szCs w:val="20"/>
              </w:rPr>
              <w:t>行政管理学</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周俊</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asciiTheme="majorEastAsia" w:hAnsiTheme="majorEastAsia" w:eastAsiaTheme="majorEastAsia"/>
                <w:bCs/>
                <w:sz w:val="24"/>
              </w:rPr>
            </w:pPr>
            <w:r>
              <w:rPr>
                <w:rFonts w:hint="eastAsia"/>
                <w:sz w:val="20"/>
                <w:szCs w:val="20"/>
              </w:rPr>
              <w:t>政治学原理</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王庆兵</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asciiTheme="majorEastAsia" w:hAnsiTheme="majorEastAsia" w:eastAsiaTheme="majorEastAsia"/>
                <w:bCs/>
                <w:sz w:val="24"/>
              </w:rPr>
            </w:pPr>
            <w:r>
              <w:rPr>
                <w:rFonts w:hint="eastAsia"/>
                <w:sz w:val="20"/>
                <w:szCs w:val="20"/>
              </w:rPr>
              <w:t>伦理学</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江义红</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asciiTheme="majorEastAsia" w:hAnsiTheme="majorEastAsia" w:eastAsiaTheme="majorEastAsia"/>
                <w:bCs/>
                <w:sz w:val="24"/>
              </w:rPr>
            </w:pPr>
            <w:r>
              <w:rPr>
                <w:rFonts w:hint="eastAsia"/>
                <w:sz w:val="20"/>
                <w:szCs w:val="20"/>
              </w:rPr>
              <w:t>中国政治思想史</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曾祥瑞</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asciiTheme="majorEastAsia" w:hAnsiTheme="majorEastAsia" w:eastAsiaTheme="majorEastAsia"/>
                <w:bCs/>
                <w:sz w:val="24"/>
              </w:rPr>
            </w:pPr>
            <w:r>
              <w:rPr>
                <w:rFonts w:hint="eastAsia"/>
                <w:sz w:val="20"/>
                <w:szCs w:val="20"/>
              </w:rPr>
              <w:t>西方经济学</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asciiTheme="majorEastAsia" w:hAnsiTheme="majorEastAsia" w:eastAsiaTheme="majorEastAsia"/>
                <w:bCs/>
                <w:sz w:val="24"/>
              </w:rPr>
            </w:pPr>
            <w:r>
              <w:rPr>
                <w:rFonts w:hint="eastAsia" w:asciiTheme="majorEastAsia" w:hAnsiTheme="majorEastAsia" w:eastAsiaTheme="majorEastAsia"/>
                <w:bCs/>
                <w:sz w:val="24"/>
                <w:lang w:val="en-US" w:eastAsia="zh-CN"/>
              </w:rPr>
              <w:t>龚甜甜</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asciiTheme="majorEastAsia" w:hAnsiTheme="majorEastAsia" w:eastAsiaTheme="majorEastAsia"/>
                <w:bCs/>
                <w:sz w:val="24"/>
              </w:rPr>
            </w:pPr>
            <w:r>
              <w:rPr>
                <w:rFonts w:hint="eastAsia"/>
                <w:sz w:val="20"/>
                <w:szCs w:val="20"/>
              </w:rPr>
              <w:t>西方政治思想史</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陈梦天</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形势与政策</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32</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2</w:t>
            </w:r>
          </w:p>
        </w:tc>
        <w:tc>
          <w:tcPr>
            <w:tcW w:w="235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吴昊 方锐</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毛泽东思想和中国特色社会主义理论体系概论</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王晓明 白玉波</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widowControl/>
              <w:jc w:val="center"/>
              <w:rPr>
                <w:rFonts w:asciiTheme="majorEastAsia" w:hAnsiTheme="majorEastAsia" w:eastAsiaTheme="majorEastAsia"/>
                <w:bCs/>
                <w:sz w:val="24"/>
              </w:rPr>
            </w:pPr>
            <w:r>
              <w:rPr>
                <w:rFonts w:hint="eastAsia"/>
                <w:sz w:val="20"/>
                <w:szCs w:val="20"/>
              </w:rPr>
              <w:t>中华人民共和国国史</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32</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2</w:t>
            </w:r>
          </w:p>
        </w:tc>
        <w:tc>
          <w:tcPr>
            <w:tcW w:w="2351"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刘培友</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widowControl/>
              <w:jc w:val="center"/>
              <w:rPr>
                <w:rFonts w:asciiTheme="majorEastAsia" w:hAnsiTheme="majorEastAsia" w:eastAsiaTheme="majorEastAsia"/>
                <w:bCs/>
                <w:sz w:val="24"/>
              </w:rPr>
            </w:pPr>
            <w:r>
              <w:rPr>
                <w:rFonts w:hint="eastAsia"/>
                <w:sz w:val="20"/>
                <w:szCs w:val="20"/>
              </w:rPr>
              <w:t>西方哲学史</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张晓</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widowControl/>
              <w:jc w:val="center"/>
              <w:rPr>
                <w:rFonts w:asciiTheme="majorEastAsia" w:hAnsiTheme="majorEastAsia" w:eastAsiaTheme="majorEastAsia"/>
                <w:bCs/>
                <w:sz w:val="24"/>
              </w:rPr>
            </w:pPr>
            <w:r>
              <w:rPr>
                <w:rFonts w:hint="eastAsia"/>
                <w:sz w:val="20"/>
                <w:szCs w:val="20"/>
              </w:rPr>
              <w:t>思想政治教育学原理</w:t>
            </w:r>
          </w:p>
        </w:tc>
        <w:tc>
          <w:tcPr>
            <w:tcW w:w="1291" w:type="dxa"/>
            <w:vAlign w:val="center"/>
          </w:tcPr>
          <w:p>
            <w:pPr>
              <w:widowControl/>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widowControl/>
              <w:jc w:val="center"/>
              <w:rPr>
                <w:rFonts w:hint="eastAsia" w:eastAsia="宋体" w:asciiTheme="majorEastAsia" w:hAnsiTheme="majorEastAsia"/>
                <w:bCs/>
                <w:sz w:val="24"/>
                <w:lang w:val="en-US" w:eastAsia="zh-CN"/>
              </w:rPr>
            </w:pPr>
            <w:r>
              <w:rPr>
                <w:rFonts w:hint="eastAsia"/>
                <w:sz w:val="20"/>
                <w:szCs w:val="20"/>
                <w:lang w:val="en-US" w:eastAsia="zh-CN"/>
              </w:rPr>
              <w:t>3</w:t>
            </w:r>
          </w:p>
        </w:tc>
        <w:tc>
          <w:tcPr>
            <w:tcW w:w="2351"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李晓娟</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widowControl/>
              <w:jc w:val="center"/>
              <w:rPr>
                <w:rFonts w:asciiTheme="majorEastAsia" w:hAnsiTheme="majorEastAsia" w:eastAsiaTheme="majorEastAsia"/>
                <w:bCs/>
                <w:sz w:val="24"/>
              </w:rPr>
            </w:pPr>
            <w:r>
              <w:rPr>
                <w:rFonts w:hint="eastAsia"/>
                <w:sz w:val="20"/>
                <w:szCs w:val="20"/>
              </w:rPr>
              <w:t>思想政治教育方法论</w:t>
            </w:r>
          </w:p>
        </w:tc>
        <w:tc>
          <w:tcPr>
            <w:tcW w:w="1291" w:type="dxa"/>
            <w:vAlign w:val="center"/>
          </w:tcPr>
          <w:p>
            <w:pPr>
              <w:widowControl/>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widowControl/>
              <w:jc w:val="center"/>
              <w:rPr>
                <w:rFonts w:hint="eastAsia" w:eastAsia="宋体" w:asciiTheme="majorEastAsia" w:hAnsiTheme="majorEastAsia"/>
                <w:bCs/>
                <w:sz w:val="24"/>
                <w:lang w:val="en-US" w:eastAsia="zh-CN"/>
              </w:rPr>
            </w:pPr>
            <w:r>
              <w:rPr>
                <w:rFonts w:hint="eastAsia"/>
                <w:sz w:val="20"/>
                <w:szCs w:val="20"/>
                <w:lang w:val="en-US" w:eastAsia="zh-CN"/>
              </w:rPr>
              <w:t>3</w:t>
            </w:r>
          </w:p>
        </w:tc>
        <w:tc>
          <w:tcPr>
            <w:tcW w:w="235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王万玲</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widowControl/>
              <w:jc w:val="center"/>
              <w:rPr>
                <w:rFonts w:asciiTheme="majorEastAsia" w:hAnsiTheme="majorEastAsia" w:eastAsiaTheme="majorEastAsia"/>
                <w:bCs/>
                <w:sz w:val="24"/>
              </w:rPr>
            </w:pPr>
            <w:r>
              <w:rPr>
                <w:rFonts w:hint="eastAsia"/>
                <w:sz w:val="20"/>
                <w:szCs w:val="20"/>
              </w:rPr>
              <w:t>比较思想政治教育学</w:t>
            </w:r>
          </w:p>
        </w:tc>
        <w:tc>
          <w:tcPr>
            <w:tcW w:w="1291" w:type="dxa"/>
            <w:vAlign w:val="center"/>
          </w:tcPr>
          <w:p>
            <w:pPr>
              <w:widowControl/>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widowControl/>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widowControl/>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宋建军</w:t>
            </w:r>
          </w:p>
        </w:tc>
        <w:tc>
          <w:tcPr>
            <w:tcW w:w="1303" w:type="dxa"/>
            <w:vAlign w:val="center"/>
          </w:tcPr>
          <w:p>
            <w:pPr>
              <w:widowControl/>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widowControl/>
              <w:jc w:val="center"/>
              <w:rPr>
                <w:rFonts w:asciiTheme="majorEastAsia" w:hAnsiTheme="majorEastAsia" w:eastAsiaTheme="majorEastAsia"/>
                <w:bCs/>
                <w:sz w:val="24"/>
              </w:rPr>
            </w:pPr>
            <w:r>
              <w:rPr>
                <w:rFonts w:hint="eastAsia"/>
                <w:sz w:val="20"/>
                <w:szCs w:val="20"/>
              </w:rPr>
              <w:t>中学思想政治学科课程与教学论</w:t>
            </w:r>
          </w:p>
        </w:tc>
        <w:tc>
          <w:tcPr>
            <w:tcW w:w="1291" w:type="dxa"/>
            <w:vAlign w:val="center"/>
          </w:tcPr>
          <w:p>
            <w:pPr>
              <w:widowControl/>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48</w:t>
            </w:r>
          </w:p>
        </w:tc>
        <w:tc>
          <w:tcPr>
            <w:tcW w:w="1100" w:type="dxa"/>
            <w:vAlign w:val="center"/>
          </w:tcPr>
          <w:p>
            <w:pPr>
              <w:widowControl/>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3</w:t>
            </w:r>
          </w:p>
        </w:tc>
        <w:tc>
          <w:tcPr>
            <w:tcW w:w="2351" w:type="dxa"/>
            <w:vAlign w:val="center"/>
          </w:tcPr>
          <w:p>
            <w:pPr>
              <w:widowControl/>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邓然</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widowControl/>
              <w:jc w:val="center"/>
              <w:rPr>
                <w:rFonts w:asciiTheme="majorEastAsia" w:hAnsiTheme="majorEastAsia" w:eastAsiaTheme="majorEastAsia"/>
                <w:bCs/>
                <w:sz w:val="24"/>
              </w:rPr>
            </w:pPr>
            <w:r>
              <w:rPr>
                <w:rFonts w:hint="eastAsia"/>
                <w:sz w:val="20"/>
                <w:szCs w:val="20"/>
              </w:rPr>
              <w:t>大学生职业发展与就业指导</w:t>
            </w:r>
          </w:p>
        </w:tc>
        <w:tc>
          <w:tcPr>
            <w:tcW w:w="1291" w:type="dxa"/>
            <w:vAlign w:val="center"/>
          </w:tcPr>
          <w:p>
            <w:pPr>
              <w:widowControl/>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8</w:t>
            </w:r>
          </w:p>
        </w:tc>
        <w:tc>
          <w:tcPr>
            <w:tcW w:w="1100" w:type="dxa"/>
            <w:vAlign w:val="center"/>
          </w:tcPr>
          <w:p>
            <w:pPr>
              <w:widowControl/>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0.5</w:t>
            </w:r>
          </w:p>
        </w:tc>
        <w:tc>
          <w:tcPr>
            <w:tcW w:w="2351" w:type="dxa"/>
            <w:vAlign w:val="center"/>
          </w:tcPr>
          <w:p>
            <w:pPr>
              <w:widowControl/>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杨刚</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教育实习</w:t>
            </w:r>
          </w:p>
        </w:tc>
        <w:tc>
          <w:tcPr>
            <w:tcW w:w="1291" w:type="dxa"/>
            <w:vAlign w:val="center"/>
          </w:tcPr>
          <w:p>
            <w:pPr>
              <w:pStyle w:val="10"/>
              <w:jc w:val="center"/>
              <w:rPr>
                <w:rFonts w:hint="default"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64</w:t>
            </w:r>
          </w:p>
        </w:tc>
        <w:tc>
          <w:tcPr>
            <w:tcW w:w="1100"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4</w:t>
            </w:r>
          </w:p>
        </w:tc>
        <w:tc>
          <w:tcPr>
            <w:tcW w:w="2351"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毛帅</w:t>
            </w:r>
          </w:p>
        </w:tc>
        <w:tc>
          <w:tcPr>
            <w:tcW w:w="1303" w:type="dxa"/>
            <w:vAlign w:val="center"/>
          </w:tcPr>
          <w:p>
            <w:pPr>
              <w:pStyle w:val="10"/>
              <w:jc w:val="center"/>
              <w:rPr>
                <w:rFonts w:hint="eastAsia" w:asciiTheme="majorEastAsia" w:hAnsiTheme="majorEastAsia" w:eastAsiaTheme="majorEastAsia"/>
                <w:bCs/>
                <w:sz w:val="24"/>
                <w:lang w:val="en-US" w:eastAsia="zh-CN"/>
              </w:rPr>
            </w:pPr>
            <w:r>
              <w:rPr>
                <w:rFonts w:hint="eastAsia" w:asciiTheme="majorEastAsia" w:hAnsiTheme="majorEastAsia" w:eastAsiaTheme="majorEastAsia"/>
                <w:bCs/>
                <w:sz w:val="24"/>
                <w:lang w:val="en-US" w:eastAsia="zh-CN"/>
              </w:rPr>
              <w:t>8</w:t>
            </w:r>
          </w:p>
        </w:tc>
      </w:tr>
    </w:tbl>
    <w:p>
      <w:pPr>
        <w:pStyle w:val="2"/>
        <w:spacing w:line="400" w:lineRule="exact"/>
        <w:jc w:val="center"/>
      </w:pPr>
    </w:p>
    <w:p>
      <w:pPr>
        <w:pStyle w:val="2"/>
        <w:spacing w:line="400" w:lineRule="exact"/>
        <w:jc w:val="center"/>
      </w:pPr>
    </w:p>
    <w:p>
      <w:pPr>
        <w:pStyle w:val="2"/>
        <w:spacing w:line="400" w:lineRule="exact"/>
        <w:jc w:val="center"/>
      </w:pPr>
      <w:r>
        <w:t>5.专业主要带头人简介</w:t>
      </w:r>
    </w:p>
    <w:p>
      <w:pPr>
        <w:rPr>
          <w:rFonts w:ascii="楷体" w:hAnsi="楷体" w:eastAsia="楷体"/>
          <w:sz w:val="24"/>
        </w:rPr>
      </w:pPr>
    </w:p>
    <w:tbl>
      <w:tblPr>
        <w:tblStyle w:val="5"/>
        <w:tblW w:w="972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
        <w:gridCol w:w="1460"/>
        <w:gridCol w:w="261"/>
        <w:gridCol w:w="1004"/>
        <w:gridCol w:w="894"/>
        <w:gridCol w:w="444"/>
        <w:gridCol w:w="1303"/>
        <w:gridCol w:w="1038"/>
        <w:gridCol w:w="91"/>
        <w:gridCol w:w="1248"/>
        <w:gridCol w:w="10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1008" w:hRule="atLeast"/>
        </w:trPr>
        <w:tc>
          <w:tcPr>
            <w:tcW w:w="975" w:type="dxa"/>
            <w:vAlign w:val="center"/>
          </w:tcPr>
          <w:p>
            <w:pPr>
              <w:pStyle w:val="10"/>
              <w:spacing w:before="14" w:line="306" w:lineRule="exact"/>
              <w:ind w:left="239"/>
              <w:rPr>
                <w:rFonts w:asciiTheme="minorEastAsia" w:hAnsiTheme="minorEastAsia" w:eastAsiaTheme="minorEastAsia"/>
                <w:sz w:val="24"/>
              </w:rPr>
            </w:pPr>
            <w:r>
              <w:rPr>
                <w:rFonts w:asciiTheme="minorEastAsia" w:hAnsiTheme="minorEastAsia" w:eastAsiaTheme="minorEastAsia"/>
                <w:sz w:val="24"/>
              </w:rPr>
              <w:t>姓名</w:t>
            </w:r>
          </w:p>
        </w:tc>
        <w:tc>
          <w:tcPr>
            <w:tcW w:w="1460" w:type="dxa"/>
            <w:vAlign w:val="center"/>
          </w:tcPr>
          <w:p>
            <w:pPr>
              <w:pStyle w:val="10"/>
              <w:jc w:val="center"/>
              <w:rPr>
                <w:rFonts w:asciiTheme="minorEastAsia" w:hAnsiTheme="minorEastAsia" w:eastAsiaTheme="minorEastAsia"/>
                <w:sz w:val="24"/>
              </w:rPr>
            </w:pPr>
            <w:r>
              <w:rPr>
                <w:rFonts w:asciiTheme="minorEastAsia" w:hAnsiTheme="minorEastAsia" w:eastAsiaTheme="minorEastAsia"/>
                <w:sz w:val="24"/>
              </w:rPr>
              <w:t>王庆兵</w:t>
            </w:r>
          </w:p>
        </w:tc>
        <w:tc>
          <w:tcPr>
            <w:tcW w:w="1265" w:type="dxa"/>
            <w:gridSpan w:val="2"/>
            <w:vAlign w:val="center"/>
          </w:tcPr>
          <w:p>
            <w:pPr>
              <w:pStyle w:val="10"/>
              <w:spacing w:before="14" w:line="306" w:lineRule="exact"/>
              <w:ind w:left="381"/>
              <w:rPr>
                <w:rFonts w:asciiTheme="minorEastAsia" w:hAnsiTheme="minorEastAsia" w:eastAsiaTheme="minorEastAsia"/>
                <w:sz w:val="24"/>
              </w:rPr>
            </w:pPr>
            <w:r>
              <w:rPr>
                <w:rFonts w:asciiTheme="minorEastAsia" w:hAnsiTheme="minorEastAsia" w:eastAsiaTheme="minorEastAsia"/>
                <w:sz w:val="24"/>
              </w:rPr>
              <w:t>性别</w:t>
            </w:r>
          </w:p>
        </w:tc>
        <w:tc>
          <w:tcPr>
            <w:tcW w:w="894" w:type="dxa"/>
            <w:vAlign w:val="center"/>
          </w:tcPr>
          <w:p>
            <w:pPr>
              <w:pStyle w:val="10"/>
              <w:jc w:val="center"/>
              <w:rPr>
                <w:rFonts w:asciiTheme="minorEastAsia" w:hAnsiTheme="minorEastAsia" w:eastAsiaTheme="minorEastAsia"/>
                <w:sz w:val="24"/>
              </w:rPr>
            </w:pPr>
            <w:r>
              <w:rPr>
                <w:rFonts w:asciiTheme="minorEastAsia" w:hAnsiTheme="minorEastAsia" w:eastAsiaTheme="minorEastAsia"/>
                <w:sz w:val="24"/>
              </w:rPr>
              <w:t>男</w:t>
            </w:r>
          </w:p>
        </w:tc>
        <w:tc>
          <w:tcPr>
            <w:tcW w:w="1747" w:type="dxa"/>
            <w:gridSpan w:val="2"/>
            <w:vAlign w:val="center"/>
          </w:tcPr>
          <w:p>
            <w:pPr>
              <w:pStyle w:val="10"/>
              <w:spacing w:before="14" w:line="306" w:lineRule="exact"/>
              <w:ind w:left="138"/>
              <w:rPr>
                <w:rFonts w:asciiTheme="minorEastAsia" w:hAnsiTheme="minorEastAsia" w:eastAsiaTheme="minorEastAsia"/>
                <w:sz w:val="24"/>
              </w:rPr>
            </w:pPr>
            <w:r>
              <w:rPr>
                <w:rFonts w:asciiTheme="minorEastAsia" w:hAnsiTheme="minorEastAsia" w:eastAsiaTheme="minorEastAsia"/>
                <w:sz w:val="24"/>
              </w:rPr>
              <w:t>专业技术职务</w:t>
            </w:r>
          </w:p>
        </w:tc>
        <w:tc>
          <w:tcPr>
            <w:tcW w:w="1129" w:type="dxa"/>
            <w:gridSpan w:val="2"/>
            <w:vAlign w:val="center"/>
          </w:tcPr>
          <w:p>
            <w:pPr>
              <w:pStyle w:val="10"/>
              <w:jc w:val="center"/>
              <w:rPr>
                <w:rFonts w:asciiTheme="minorEastAsia" w:hAnsiTheme="minorEastAsia" w:eastAsiaTheme="minorEastAsia"/>
                <w:sz w:val="24"/>
              </w:rPr>
            </w:pPr>
            <w:r>
              <w:rPr>
                <w:rFonts w:asciiTheme="minorEastAsia" w:hAnsiTheme="minorEastAsia" w:eastAsiaTheme="minorEastAsia"/>
                <w:sz w:val="24"/>
              </w:rPr>
              <w:t>教授</w:t>
            </w:r>
          </w:p>
        </w:tc>
        <w:tc>
          <w:tcPr>
            <w:tcW w:w="1248" w:type="dxa"/>
            <w:vAlign w:val="center"/>
          </w:tcPr>
          <w:p>
            <w:pPr>
              <w:pStyle w:val="10"/>
              <w:spacing w:before="14" w:line="306" w:lineRule="exact"/>
              <w:ind w:left="131"/>
              <w:rPr>
                <w:rFonts w:asciiTheme="minorEastAsia" w:hAnsiTheme="minorEastAsia" w:eastAsiaTheme="minorEastAsia"/>
                <w:sz w:val="24"/>
              </w:rPr>
            </w:pPr>
            <w:r>
              <w:rPr>
                <w:rFonts w:asciiTheme="minorEastAsia" w:hAnsiTheme="minorEastAsia" w:eastAsiaTheme="minorEastAsia"/>
                <w:sz w:val="24"/>
              </w:rPr>
              <w:t>行政职务</w:t>
            </w:r>
          </w:p>
        </w:tc>
        <w:tc>
          <w:tcPr>
            <w:tcW w:w="1008" w:type="dxa"/>
            <w:vAlign w:val="center"/>
          </w:tcPr>
          <w:p>
            <w:pPr>
              <w:pStyle w:val="10"/>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975" w:type="dxa"/>
            <w:vAlign w:val="center"/>
          </w:tcPr>
          <w:p>
            <w:pPr>
              <w:pStyle w:val="10"/>
              <w:spacing w:line="307" w:lineRule="exact"/>
              <w:ind w:left="99" w:right="90"/>
              <w:jc w:val="center"/>
              <w:rPr>
                <w:rFonts w:asciiTheme="minorEastAsia" w:hAnsiTheme="minorEastAsia" w:eastAsiaTheme="minorEastAsia"/>
                <w:sz w:val="24"/>
              </w:rPr>
            </w:pPr>
            <w:r>
              <w:rPr>
                <w:rFonts w:asciiTheme="minorEastAsia" w:hAnsiTheme="minorEastAsia" w:eastAsiaTheme="minorEastAsia"/>
                <w:sz w:val="24"/>
              </w:rPr>
              <w:t>拟承担</w:t>
            </w:r>
          </w:p>
          <w:p>
            <w:pPr>
              <w:pStyle w:val="10"/>
              <w:spacing w:before="4" w:line="292" w:lineRule="exact"/>
              <w:ind w:left="99" w:right="90"/>
              <w:jc w:val="center"/>
              <w:rPr>
                <w:rFonts w:asciiTheme="minorEastAsia" w:hAnsiTheme="minorEastAsia" w:eastAsiaTheme="minorEastAsia"/>
                <w:sz w:val="24"/>
              </w:rPr>
            </w:pPr>
            <w:r>
              <w:rPr>
                <w:rFonts w:asciiTheme="minorEastAsia" w:hAnsiTheme="minorEastAsia" w:eastAsiaTheme="minorEastAsia"/>
                <w:sz w:val="24"/>
              </w:rPr>
              <w:t>课程</w:t>
            </w:r>
          </w:p>
        </w:tc>
        <w:tc>
          <w:tcPr>
            <w:tcW w:w="3619" w:type="dxa"/>
            <w:gridSpan w:val="4"/>
            <w:vAlign w:val="center"/>
          </w:tcPr>
          <w:p>
            <w:pPr>
              <w:pStyle w:val="10"/>
              <w:jc w:val="center"/>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政治学原理</w:t>
            </w:r>
          </w:p>
        </w:tc>
        <w:tc>
          <w:tcPr>
            <w:tcW w:w="1747" w:type="dxa"/>
            <w:gridSpan w:val="2"/>
            <w:vAlign w:val="center"/>
          </w:tcPr>
          <w:p>
            <w:pPr>
              <w:pStyle w:val="10"/>
              <w:spacing w:before="155"/>
              <w:ind w:left="138"/>
              <w:rPr>
                <w:rFonts w:asciiTheme="minorEastAsia" w:hAnsiTheme="minorEastAsia" w:eastAsiaTheme="minorEastAsia"/>
                <w:sz w:val="24"/>
              </w:rPr>
            </w:pPr>
            <w:r>
              <w:rPr>
                <w:rFonts w:asciiTheme="minorEastAsia" w:hAnsiTheme="minorEastAsia" w:eastAsiaTheme="minorEastAsia"/>
                <w:sz w:val="24"/>
              </w:rPr>
              <w:t>现在所在单位</w:t>
            </w:r>
          </w:p>
        </w:tc>
        <w:tc>
          <w:tcPr>
            <w:tcW w:w="3385" w:type="dxa"/>
            <w:gridSpan w:val="4"/>
            <w:vAlign w:val="center"/>
          </w:tcPr>
          <w:p>
            <w:pPr>
              <w:pStyle w:val="10"/>
              <w:jc w:val="center"/>
              <w:rPr>
                <w:rFonts w:asciiTheme="minorEastAsia" w:hAnsiTheme="minorEastAsia" w:eastAsiaTheme="minorEastAsia"/>
                <w:sz w:val="24"/>
              </w:rPr>
            </w:pPr>
            <w:r>
              <w:rPr>
                <w:rFonts w:ascii="Times New Roman"/>
                <w:sz w:val="24"/>
              </w:rPr>
              <w:t>信阳农林学院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Pr>
                <w:rFonts w:asciiTheme="minorEastAsia" w:hAnsiTheme="minorEastAsia" w:eastAsiaTheme="minorEastAsia"/>
                <w:sz w:val="24"/>
              </w:rPr>
            </w:pPr>
            <w:r>
              <w:rPr>
                <w:rFonts w:asciiTheme="minorEastAsia" w:hAnsiTheme="minorEastAsia" w:eastAsiaTheme="minorEastAsia"/>
                <w:sz w:val="24"/>
              </w:rPr>
              <w:t>最后学历毕业时间、</w:t>
            </w:r>
          </w:p>
          <w:p>
            <w:pPr>
              <w:pStyle w:val="10"/>
              <w:spacing w:before="4" w:line="292" w:lineRule="exact"/>
              <w:ind w:left="592"/>
              <w:rPr>
                <w:rFonts w:asciiTheme="minorEastAsia" w:hAnsiTheme="minorEastAsia" w:eastAsiaTheme="minorEastAsia"/>
                <w:sz w:val="24"/>
              </w:rPr>
            </w:pPr>
            <w:r>
              <w:rPr>
                <w:rFonts w:asciiTheme="minorEastAsia" w:hAnsiTheme="minorEastAsia" w:eastAsiaTheme="minorEastAsia"/>
                <w:sz w:val="24"/>
              </w:rPr>
              <w:t>学校、专业</w:t>
            </w:r>
          </w:p>
        </w:tc>
        <w:tc>
          <w:tcPr>
            <w:tcW w:w="7030" w:type="dxa"/>
            <w:gridSpan w:val="8"/>
            <w:vAlign w:val="center"/>
          </w:tcPr>
          <w:p>
            <w:pPr>
              <w:pStyle w:val="10"/>
              <w:jc w:val="center"/>
              <w:rPr>
                <w:rFonts w:asciiTheme="minorEastAsia" w:hAnsiTheme="minorEastAsia" w:eastAsiaTheme="minorEastAsia"/>
                <w:sz w:val="24"/>
              </w:rPr>
            </w:pPr>
            <w:r>
              <w:rPr>
                <w:rFonts w:hint="eastAsia" w:ascii="Times New Roman"/>
                <w:sz w:val="24"/>
              </w:rPr>
              <w:t>北京大学  政府管理学院政治学理论专业 博士研究生毕业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06" w:hRule="atLeast"/>
        </w:trPr>
        <w:tc>
          <w:tcPr>
            <w:tcW w:w="2696" w:type="dxa"/>
            <w:gridSpan w:val="3"/>
            <w:vAlign w:val="center"/>
          </w:tcPr>
          <w:p>
            <w:pPr>
              <w:pStyle w:val="10"/>
              <w:spacing w:before="158"/>
              <w:ind w:left="606"/>
              <w:rPr>
                <w:rFonts w:asciiTheme="minorEastAsia" w:hAnsiTheme="minorEastAsia" w:eastAsiaTheme="minorEastAsia"/>
                <w:sz w:val="24"/>
              </w:rPr>
            </w:pPr>
            <w:r>
              <w:rPr>
                <w:rFonts w:asciiTheme="minorEastAsia" w:hAnsiTheme="minorEastAsia" w:eastAsiaTheme="minorEastAsia"/>
                <w:sz w:val="24"/>
              </w:rPr>
              <w:t>主要研究方向</w:t>
            </w:r>
          </w:p>
        </w:tc>
        <w:tc>
          <w:tcPr>
            <w:tcW w:w="7030" w:type="dxa"/>
            <w:gridSpan w:val="8"/>
            <w:vAlign w:val="center"/>
          </w:tcPr>
          <w:p>
            <w:pPr>
              <w:pStyle w:val="10"/>
              <w:jc w:val="center"/>
              <w:rPr>
                <w:rFonts w:asciiTheme="minorEastAsia" w:hAnsiTheme="minorEastAsia" w:eastAsiaTheme="minorEastAsia"/>
                <w:sz w:val="24"/>
              </w:rPr>
            </w:pPr>
            <w:r>
              <w:rPr>
                <w:rFonts w:hint="eastAsia" w:ascii="Times New Roman"/>
                <w:sz w:val="24"/>
              </w:rPr>
              <w:t>管理与教学；政治学理论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2696" w:type="dxa"/>
            <w:gridSpan w:val="3"/>
            <w:vAlign w:val="center"/>
          </w:tcPr>
          <w:p>
            <w:pPr>
              <w:pStyle w:val="10"/>
              <w:spacing w:line="360" w:lineRule="auto"/>
              <w:ind w:left="126" w:right="117"/>
              <w:jc w:val="both"/>
              <w:rPr>
                <w:rFonts w:asciiTheme="minorEastAsia" w:hAnsiTheme="minorEastAsia" w:eastAsiaTheme="minorEastAsia"/>
                <w:sz w:val="24"/>
              </w:rPr>
            </w:pPr>
            <w:r>
              <w:rPr>
                <w:rFonts w:asciiTheme="minorEastAsia" w:hAnsiTheme="minorEastAsia" w:eastAsiaTheme="minorEastAsia"/>
                <w:sz w:val="24"/>
              </w:rPr>
              <w:t>从事教育教学改革研究及获奖情况（含教改项目、研究论文、慕课、</w:t>
            </w:r>
          </w:p>
          <w:p>
            <w:pPr>
              <w:pStyle w:val="10"/>
              <w:spacing w:line="360" w:lineRule="auto"/>
              <w:ind w:left="846"/>
              <w:rPr>
                <w:rFonts w:asciiTheme="minorEastAsia" w:hAnsiTheme="minorEastAsia" w:eastAsiaTheme="minorEastAsia"/>
                <w:sz w:val="24"/>
              </w:rPr>
            </w:pPr>
            <w:r>
              <w:rPr>
                <w:rFonts w:asciiTheme="minorEastAsia" w:hAnsiTheme="minorEastAsia" w:eastAsiaTheme="minorEastAsia"/>
                <w:sz w:val="24"/>
              </w:rPr>
              <w:t>教材等）</w:t>
            </w:r>
          </w:p>
        </w:tc>
        <w:tc>
          <w:tcPr>
            <w:tcW w:w="7030" w:type="dxa"/>
            <w:gridSpan w:val="8"/>
            <w:vAlign w:val="center"/>
          </w:tcPr>
          <w:p>
            <w:pPr>
              <w:pStyle w:val="10"/>
              <w:ind w:firstLine="480" w:firstLineChars="200"/>
              <w:rPr>
                <w:rFonts w:hint="eastAsia" w:ascii="Times New Roman"/>
                <w:sz w:val="24"/>
              </w:rPr>
            </w:pPr>
            <w:r>
              <w:rPr>
                <w:rFonts w:hint="eastAsia" w:ascii="Times New Roman"/>
                <w:sz w:val="24"/>
              </w:rPr>
              <w:t>获教学科研成果奖共 4 项；其中：国家级 3 项，省部级 1 项。</w:t>
            </w:r>
          </w:p>
          <w:p>
            <w:pPr>
              <w:pStyle w:val="10"/>
              <w:jc w:val="left"/>
              <w:rPr>
                <w:rFonts w:asciiTheme="minorEastAsia" w:hAnsiTheme="minorEastAsia" w:eastAsiaTheme="minorEastAsia"/>
                <w:sz w:val="24"/>
              </w:rPr>
            </w:pPr>
            <w:r>
              <w:rPr>
                <w:rFonts w:hint="eastAsia" w:ascii="Times New Roman"/>
                <w:sz w:val="24"/>
              </w:rPr>
              <w:t>在国内外重要学术刊物上发表论文共20余篇；出版专著1部；合译著作2部。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ind w:left="606"/>
              <w:rPr>
                <w:rFonts w:asciiTheme="minorEastAsia" w:hAnsiTheme="minorEastAsia" w:eastAsiaTheme="minorEastAsia"/>
                <w:sz w:val="24"/>
              </w:rPr>
            </w:pPr>
            <w:r>
              <w:rPr>
                <w:rFonts w:asciiTheme="minorEastAsia" w:hAnsiTheme="minorEastAsia" w:eastAsiaTheme="minorEastAsia"/>
                <w:sz w:val="24"/>
              </w:rPr>
              <w:t>从事科学研究</w:t>
            </w:r>
          </w:p>
          <w:p>
            <w:pPr>
              <w:pStyle w:val="10"/>
              <w:spacing w:before="4" w:line="292" w:lineRule="exact"/>
              <w:ind w:left="726"/>
              <w:rPr>
                <w:rFonts w:asciiTheme="minorEastAsia" w:hAnsiTheme="minorEastAsia" w:eastAsiaTheme="minorEastAsia"/>
                <w:sz w:val="24"/>
              </w:rPr>
            </w:pPr>
            <w:r>
              <w:rPr>
                <w:rFonts w:asciiTheme="minorEastAsia" w:hAnsiTheme="minorEastAsia" w:eastAsiaTheme="minorEastAsia"/>
                <w:sz w:val="24"/>
              </w:rPr>
              <w:t>及获奖情况</w:t>
            </w:r>
          </w:p>
        </w:tc>
        <w:tc>
          <w:tcPr>
            <w:tcW w:w="7030" w:type="dxa"/>
            <w:gridSpan w:val="8"/>
            <w:vAlign w:val="center"/>
          </w:tcPr>
          <w:p>
            <w:pPr>
              <w:pStyle w:val="10"/>
              <w:numPr>
                <w:ilvl w:val="0"/>
                <w:numId w:val="2"/>
              </w:numPr>
              <w:rPr>
                <w:rFonts w:hint="default" w:ascii="Times New Roman"/>
                <w:sz w:val="24"/>
              </w:rPr>
            </w:pPr>
            <w:r>
              <w:rPr>
                <w:rFonts w:hint="default" w:ascii="Times New Roman"/>
                <w:sz w:val="24"/>
              </w:rPr>
              <w:t>参与2002年教育部重点课题《政治学年鉴》</w:t>
            </w:r>
            <w:r>
              <w:rPr>
                <w:rFonts w:hint="eastAsia" w:ascii="Times New Roman"/>
                <w:sz w:val="24"/>
                <w:lang w:eastAsia="zh-CN"/>
              </w:rPr>
              <w:t>。</w:t>
            </w:r>
          </w:p>
          <w:p>
            <w:pPr>
              <w:pStyle w:val="10"/>
              <w:rPr>
                <w:rFonts w:hint="eastAsia" w:ascii="Times New Roman" w:eastAsia="宋体"/>
                <w:sz w:val="24"/>
                <w:lang w:eastAsia="zh-CN"/>
              </w:rPr>
            </w:pPr>
            <w:r>
              <w:rPr>
                <w:rFonts w:hint="eastAsia" w:ascii="Times New Roman"/>
                <w:sz w:val="24"/>
                <w:lang w:val="en-US" w:eastAsia="zh-CN"/>
              </w:rPr>
              <w:t>2.</w:t>
            </w:r>
            <w:r>
              <w:rPr>
                <w:rFonts w:hint="default" w:ascii="Times New Roman"/>
                <w:sz w:val="24"/>
              </w:rPr>
              <w:t>参与</w:t>
            </w:r>
            <w:r>
              <w:rPr>
                <w:rFonts w:hint="eastAsia" w:ascii="Times New Roman"/>
                <w:sz w:val="24"/>
              </w:rPr>
              <w:t>中共中央组织部2005年</w:t>
            </w:r>
            <w:r>
              <w:rPr>
                <w:rFonts w:hint="default" w:ascii="Times New Roman"/>
                <w:sz w:val="24"/>
              </w:rPr>
              <w:t>课题</w:t>
            </w:r>
            <w:r>
              <w:rPr>
                <w:rFonts w:hint="eastAsia" w:ascii="Times New Roman"/>
                <w:sz w:val="24"/>
              </w:rPr>
              <w:t>《印度执政党解决社会贫困问题的经验教训研究》</w:t>
            </w:r>
            <w:r>
              <w:rPr>
                <w:rFonts w:hint="default" w:ascii="Times New Roman"/>
                <w:sz w:val="24"/>
              </w:rPr>
              <w:t>获</w:t>
            </w:r>
            <w:r>
              <w:rPr>
                <w:rFonts w:hint="eastAsia" w:ascii="Times New Roman"/>
                <w:sz w:val="24"/>
              </w:rPr>
              <w:t>一等奖</w:t>
            </w:r>
            <w:r>
              <w:rPr>
                <w:rFonts w:hint="eastAsia" w:ascii="Times New Roman"/>
                <w:sz w:val="24"/>
                <w:lang w:eastAsia="zh-CN"/>
              </w:rPr>
              <w:t>。</w:t>
            </w:r>
          </w:p>
          <w:p>
            <w:pPr>
              <w:pStyle w:val="10"/>
              <w:rPr>
                <w:rFonts w:hint="eastAsia" w:ascii="Times New Roman" w:eastAsia="宋体"/>
                <w:sz w:val="24"/>
                <w:lang w:eastAsia="zh-CN"/>
              </w:rPr>
            </w:pPr>
            <w:r>
              <w:rPr>
                <w:rFonts w:hint="eastAsia" w:ascii="Times New Roman"/>
                <w:sz w:val="24"/>
                <w:lang w:val="en-US" w:eastAsia="zh-CN"/>
              </w:rPr>
              <w:t>3.</w:t>
            </w:r>
            <w:r>
              <w:rPr>
                <w:rFonts w:hint="eastAsia" w:ascii="Times New Roman"/>
                <w:sz w:val="24"/>
              </w:rPr>
              <w:t>主持民盟中央2005年</w:t>
            </w:r>
            <w:r>
              <w:rPr>
                <w:rFonts w:hint="default" w:ascii="Times New Roman"/>
                <w:sz w:val="24"/>
              </w:rPr>
              <w:t>课题《中国民办高等教育现状及政策建议》</w:t>
            </w:r>
            <w:r>
              <w:rPr>
                <w:rFonts w:hint="eastAsia" w:ascii="Times New Roman"/>
                <w:sz w:val="24"/>
                <w:lang w:eastAsia="zh-CN"/>
              </w:rPr>
              <w:t>。</w:t>
            </w:r>
          </w:p>
          <w:p>
            <w:pPr>
              <w:pStyle w:val="10"/>
              <w:rPr>
                <w:rFonts w:hint="eastAsia" w:ascii="Times New Roman" w:eastAsia="宋体"/>
                <w:sz w:val="24"/>
                <w:lang w:eastAsia="zh-CN"/>
              </w:rPr>
            </w:pPr>
            <w:r>
              <w:rPr>
                <w:rFonts w:hint="eastAsia" w:ascii="Times New Roman"/>
                <w:sz w:val="24"/>
                <w:lang w:val="en-US" w:eastAsia="zh-CN"/>
              </w:rPr>
              <w:t>4.</w:t>
            </w:r>
            <w:r>
              <w:rPr>
                <w:rFonts w:hint="eastAsia" w:ascii="Times New Roman"/>
                <w:sz w:val="24"/>
              </w:rPr>
              <w:t>主持国家人口计生委2006年</w:t>
            </w:r>
            <w:r>
              <w:rPr>
                <w:rFonts w:hint="default" w:ascii="Times New Roman"/>
                <w:sz w:val="24"/>
              </w:rPr>
              <w:t>课题《治理性别比与人权保护立法研究》</w:t>
            </w:r>
            <w:r>
              <w:rPr>
                <w:rFonts w:hint="eastAsia" w:ascii="Times New Roman"/>
                <w:sz w:val="24"/>
                <w:lang w:eastAsia="zh-CN"/>
              </w:rPr>
              <w:t>。</w:t>
            </w:r>
          </w:p>
          <w:p>
            <w:pPr>
              <w:pStyle w:val="10"/>
              <w:rPr>
                <w:rFonts w:hint="default"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近三年获得教学研究经</w:t>
            </w:r>
          </w:p>
          <w:p>
            <w:pPr>
              <w:pStyle w:val="10"/>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费（万元）</w:t>
            </w:r>
          </w:p>
        </w:tc>
        <w:tc>
          <w:tcPr>
            <w:tcW w:w="2342" w:type="dxa"/>
            <w:gridSpan w:val="3"/>
            <w:vAlign w:val="center"/>
          </w:tcPr>
          <w:p>
            <w:pPr>
              <w:pStyle w:val="10"/>
              <w:rPr>
                <w:rFonts w:asciiTheme="minorEastAsia" w:hAnsiTheme="minorEastAsia" w:eastAsiaTheme="minorEastAsia"/>
                <w:sz w:val="24"/>
              </w:rPr>
            </w:pPr>
          </w:p>
        </w:tc>
        <w:tc>
          <w:tcPr>
            <w:tcW w:w="2341" w:type="dxa"/>
            <w:gridSpan w:val="2"/>
            <w:vAlign w:val="center"/>
          </w:tcPr>
          <w:p>
            <w:pPr>
              <w:pStyle w:val="10"/>
              <w:spacing w:line="307" w:lineRule="exact"/>
              <w:ind w:left="106"/>
              <w:rPr>
                <w:rFonts w:asciiTheme="minorEastAsia" w:hAnsiTheme="minorEastAsia" w:eastAsiaTheme="minorEastAsia"/>
                <w:sz w:val="24"/>
              </w:rPr>
            </w:pPr>
            <w:r>
              <w:rPr>
                <w:rFonts w:asciiTheme="minorEastAsia" w:hAnsiTheme="minorEastAsia" w:eastAsiaTheme="minorEastAsia"/>
                <w:sz w:val="24"/>
              </w:rPr>
              <w:t>近三年获得科学研</w:t>
            </w:r>
          </w:p>
          <w:p>
            <w:pPr>
              <w:pStyle w:val="10"/>
              <w:spacing w:before="4" w:line="292" w:lineRule="exact"/>
              <w:ind w:left="106"/>
              <w:rPr>
                <w:rFonts w:asciiTheme="minorEastAsia" w:hAnsiTheme="minorEastAsia" w:eastAsiaTheme="minorEastAsia"/>
                <w:sz w:val="24"/>
              </w:rPr>
            </w:pPr>
            <w:r>
              <w:rPr>
                <w:rFonts w:asciiTheme="minorEastAsia" w:hAnsiTheme="minorEastAsia" w:eastAsiaTheme="minorEastAsia"/>
                <w:sz w:val="24"/>
              </w:rPr>
              <w:t>究经费（万元）</w:t>
            </w:r>
          </w:p>
        </w:tc>
        <w:tc>
          <w:tcPr>
            <w:tcW w:w="2347" w:type="dxa"/>
            <w:gridSpan w:val="3"/>
            <w:vAlign w:val="center"/>
          </w:tcPr>
          <w:p>
            <w:pPr>
              <w:pStyle w:val="10"/>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近三年给本科生授课</w:t>
            </w:r>
          </w:p>
          <w:p>
            <w:pPr>
              <w:pStyle w:val="10"/>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课程及学时数</w:t>
            </w:r>
          </w:p>
        </w:tc>
        <w:tc>
          <w:tcPr>
            <w:tcW w:w="2342" w:type="dxa"/>
            <w:gridSpan w:val="3"/>
            <w:vAlign w:val="center"/>
          </w:tcPr>
          <w:p>
            <w:pPr>
              <w:pStyle w:val="10"/>
              <w:jc w:val="center"/>
              <w:rPr>
                <w:rFonts w:asciiTheme="minorEastAsia" w:hAnsiTheme="minorEastAsia" w:eastAsiaTheme="minorEastAsia"/>
                <w:sz w:val="24"/>
              </w:rPr>
            </w:pPr>
            <w:r>
              <w:rPr>
                <w:rFonts w:asciiTheme="minorEastAsia" w:hAnsiTheme="minorEastAsia" w:eastAsiaTheme="minorEastAsia"/>
                <w:sz w:val="24"/>
              </w:rPr>
              <w:t>企业管理学 72学时</w:t>
            </w:r>
          </w:p>
        </w:tc>
        <w:tc>
          <w:tcPr>
            <w:tcW w:w="2341" w:type="dxa"/>
            <w:gridSpan w:val="2"/>
            <w:vAlign w:val="center"/>
          </w:tcPr>
          <w:p>
            <w:pPr>
              <w:pStyle w:val="10"/>
              <w:spacing w:line="307" w:lineRule="exact"/>
              <w:ind w:left="106"/>
              <w:rPr>
                <w:rFonts w:asciiTheme="minorEastAsia" w:hAnsiTheme="minorEastAsia" w:eastAsiaTheme="minorEastAsia"/>
                <w:sz w:val="24"/>
              </w:rPr>
            </w:pPr>
            <w:r>
              <w:rPr>
                <w:rFonts w:asciiTheme="minorEastAsia" w:hAnsiTheme="minorEastAsia" w:eastAsiaTheme="minorEastAsia"/>
                <w:sz w:val="24"/>
              </w:rPr>
              <w:t>近三年指导本科毕</w:t>
            </w:r>
          </w:p>
          <w:p>
            <w:pPr>
              <w:pStyle w:val="10"/>
              <w:spacing w:before="4" w:line="292" w:lineRule="exact"/>
              <w:ind w:left="106"/>
              <w:rPr>
                <w:rFonts w:asciiTheme="minorEastAsia" w:hAnsiTheme="minorEastAsia" w:eastAsiaTheme="minorEastAsia"/>
                <w:sz w:val="24"/>
              </w:rPr>
            </w:pPr>
            <w:r>
              <w:rPr>
                <w:rFonts w:asciiTheme="minorEastAsia" w:hAnsiTheme="minorEastAsia" w:eastAsiaTheme="minorEastAsia"/>
                <w:sz w:val="24"/>
              </w:rPr>
              <w:t>业设计（人次）</w:t>
            </w:r>
          </w:p>
        </w:tc>
        <w:tc>
          <w:tcPr>
            <w:tcW w:w="2347" w:type="dxa"/>
            <w:gridSpan w:val="3"/>
            <w:vAlign w:val="center"/>
          </w:tcPr>
          <w:p>
            <w:pPr>
              <w:pStyle w:val="10"/>
              <w:rPr>
                <w:rFonts w:asciiTheme="minorEastAsia" w:hAnsiTheme="minorEastAsia" w:eastAsiaTheme="minorEastAsia"/>
                <w:sz w:val="24"/>
              </w:rPr>
            </w:pPr>
          </w:p>
        </w:tc>
      </w:tr>
    </w:tbl>
    <w:p>
      <w:pPr>
        <w:spacing w:line="362" w:lineRule="exact"/>
        <w:ind w:left="458"/>
        <w:rPr>
          <w:sz w:val="24"/>
        </w:rPr>
      </w:pPr>
      <w:r>
        <w:rPr>
          <w:rFonts w:hint="eastAsia"/>
          <w:b/>
          <w:sz w:val="24"/>
        </w:rPr>
        <w:t>注：</w:t>
      </w:r>
      <w:r>
        <w:rPr>
          <w:spacing w:val="-1"/>
          <w:sz w:val="24"/>
        </w:rPr>
        <w:t>填写三至五人，只填本专业专任教师，每人一表。</w:t>
      </w:r>
    </w:p>
    <w:p>
      <w:pPr>
        <w:rPr>
          <w:rFonts w:ascii="楷体" w:hAnsi="楷体" w:eastAsia="楷体"/>
          <w:sz w:val="24"/>
        </w:rPr>
        <w:sectPr>
          <w:headerReference r:id="rId4" w:type="default"/>
          <w:pgSz w:w="11910" w:h="16840"/>
          <w:pgMar w:top="1760" w:right="660" w:bottom="280" w:left="1200" w:header="1409" w:footer="0" w:gutter="0"/>
          <w:cols w:space="720" w:num="1"/>
        </w:sectPr>
      </w:pPr>
    </w:p>
    <w:p>
      <w:pPr>
        <w:spacing w:before="5"/>
        <w:rPr>
          <w:rFonts w:ascii="楷体" w:hAnsi="楷体" w:eastAsia="楷体"/>
          <w:sz w:val="21"/>
        </w:rPr>
      </w:pPr>
      <w:bookmarkStart w:id="0" w:name="_Hlk13772186"/>
    </w:p>
    <w:tbl>
      <w:tblPr>
        <w:tblStyle w:val="5"/>
        <w:tblpPr w:leftFromText="180" w:rightFromText="180" w:vertAnchor="text" w:horzAnchor="page" w:tblpX="1237" w:tblpY="194"/>
        <w:tblOverlap w:val="never"/>
        <w:tblW w:w="97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
        <w:gridCol w:w="1460"/>
        <w:gridCol w:w="261"/>
        <w:gridCol w:w="1004"/>
        <w:gridCol w:w="894"/>
        <w:gridCol w:w="444"/>
        <w:gridCol w:w="1303"/>
        <w:gridCol w:w="1038"/>
        <w:gridCol w:w="91"/>
        <w:gridCol w:w="1248"/>
        <w:gridCol w:w="10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08" w:hRule="atLeast"/>
        </w:trPr>
        <w:tc>
          <w:tcPr>
            <w:tcW w:w="975" w:type="dxa"/>
            <w:vAlign w:val="center"/>
          </w:tcPr>
          <w:p>
            <w:pPr>
              <w:pStyle w:val="10"/>
              <w:spacing w:before="14" w:line="306" w:lineRule="exact"/>
              <w:ind w:left="239"/>
              <w:rPr>
                <w:rFonts w:asciiTheme="minorEastAsia" w:hAnsiTheme="minorEastAsia" w:eastAsiaTheme="minorEastAsia"/>
                <w:sz w:val="24"/>
              </w:rPr>
            </w:pPr>
            <w:r>
              <w:rPr>
                <w:rFonts w:asciiTheme="minorEastAsia" w:hAnsiTheme="minorEastAsia" w:eastAsiaTheme="minorEastAsia"/>
                <w:sz w:val="24"/>
              </w:rPr>
              <w:t>姓名</w:t>
            </w:r>
          </w:p>
        </w:tc>
        <w:tc>
          <w:tcPr>
            <w:tcW w:w="1460" w:type="dxa"/>
            <w:vAlign w:val="center"/>
          </w:tcPr>
          <w:p>
            <w:pPr>
              <w:pStyle w:val="10"/>
              <w:jc w:val="center"/>
              <w:rPr>
                <w:rFonts w:asciiTheme="minorEastAsia" w:hAnsiTheme="minorEastAsia" w:eastAsiaTheme="minorEastAsia"/>
                <w:sz w:val="24"/>
              </w:rPr>
            </w:pPr>
            <w:r>
              <w:rPr>
                <w:rFonts w:hint="eastAsia" w:ascii="Times New Roman"/>
                <w:sz w:val="24"/>
              </w:rPr>
              <w:t>邱兴平</w:t>
            </w:r>
          </w:p>
        </w:tc>
        <w:tc>
          <w:tcPr>
            <w:tcW w:w="1265" w:type="dxa"/>
            <w:gridSpan w:val="2"/>
            <w:vAlign w:val="center"/>
          </w:tcPr>
          <w:p>
            <w:pPr>
              <w:pStyle w:val="10"/>
              <w:jc w:val="center"/>
              <w:rPr>
                <w:rFonts w:hint="eastAsia" w:ascii="Times New Roman"/>
                <w:sz w:val="24"/>
              </w:rPr>
            </w:pPr>
            <w:r>
              <w:rPr>
                <w:rFonts w:hint="eastAsia" w:ascii="Times New Roman"/>
                <w:sz w:val="24"/>
              </w:rPr>
              <w:t>性别</w:t>
            </w:r>
          </w:p>
        </w:tc>
        <w:tc>
          <w:tcPr>
            <w:tcW w:w="894" w:type="dxa"/>
            <w:vAlign w:val="center"/>
          </w:tcPr>
          <w:p>
            <w:pPr>
              <w:pStyle w:val="10"/>
              <w:jc w:val="center"/>
              <w:rPr>
                <w:rFonts w:hint="eastAsia" w:ascii="Times New Roman"/>
                <w:sz w:val="24"/>
              </w:rPr>
            </w:pPr>
            <w:r>
              <w:rPr>
                <w:rFonts w:hint="eastAsia" w:ascii="Times New Roman"/>
                <w:sz w:val="24"/>
              </w:rPr>
              <w:t>男</w:t>
            </w:r>
          </w:p>
        </w:tc>
        <w:tc>
          <w:tcPr>
            <w:tcW w:w="1747" w:type="dxa"/>
            <w:gridSpan w:val="2"/>
            <w:vAlign w:val="center"/>
          </w:tcPr>
          <w:p>
            <w:pPr>
              <w:pStyle w:val="10"/>
              <w:spacing w:before="14" w:line="306" w:lineRule="exact"/>
              <w:ind w:left="138"/>
              <w:rPr>
                <w:rFonts w:asciiTheme="minorEastAsia" w:hAnsiTheme="minorEastAsia" w:eastAsiaTheme="minorEastAsia"/>
                <w:sz w:val="24"/>
              </w:rPr>
            </w:pPr>
            <w:r>
              <w:rPr>
                <w:rFonts w:asciiTheme="minorEastAsia" w:hAnsiTheme="minorEastAsia" w:eastAsiaTheme="minorEastAsia"/>
                <w:sz w:val="24"/>
              </w:rPr>
              <w:t>专业技术职务</w:t>
            </w:r>
          </w:p>
        </w:tc>
        <w:tc>
          <w:tcPr>
            <w:tcW w:w="1129" w:type="dxa"/>
            <w:gridSpan w:val="2"/>
            <w:vAlign w:val="center"/>
          </w:tcPr>
          <w:p>
            <w:pPr>
              <w:pStyle w:val="10"/>
              <w:jc w:val="center"/>
              <w:rPr>
                <w:rFonts w:asciiTheme="minorEastAsia" w:hAnsiTheme="minorEastAsia" w:eastAsiaTheme="minorEastAsia"/>
                <w:sz w:val="24"/>
              </w:rPr>
            </w:pPr>
            <w:r>
              <w:rPr>
                <w:rFonts w:asciiTheme="minorEastAsia" w:hAnsiTheme="minorEastAsia" w:eastAsiaTheme="minorEastAsia"/>
                <w:sz w:val="24"/>
              </w:rPr>
              <w:t>教授</w:t>
            </w:r>
          </w:p>
        </w:tc>
        <w:tc>
          <w:tcPr>
            <w:tcW w:w="1248" w:type="dxa"/>
            <w:vAlign w:val="center"/>
          </w:tcPr>
          <w:p>
            <w:pPr>
              <w:pStyle w:val="10"/>
              <w:spacing w:before="14" w:line="306" w:lineRule="exact"/>
              <w:ind w:left="131"/>
              <w:rPr>
                <w:rFonts w:asciiTheme="minorEastAsia" w:hAnsiTheme="minorEastAsia" w:eastAsiaTheme="minorEastAsia"/>
                <w:sz w:val="24"/>
              </w:rPr>
            </w:pPr>
            <w:r>
              <w:rPr>
                <w:rFonts w:asciiTheme="minorEastAsia" w:hAnsiTheme="minorEastAsia" w:eastAsiaTheme="minorEastAsia"/>
                <w:sz w:val="24"/>
              </w:rPr>
              <w:t>行政职务</w:t>
            </w:r>
          </w:p>
        </w:tc>
        <w:tc>
          <w:tcPr>
            <w:tcW w:w="1008" w:type="dxa"/>
            <w:vAlign w:val="center"/>
          </w:tcPr>
          <w:p>
            <w:pPr>
              <w:pStyle w:val="10"/>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975" w:type="dxa"/>
            <w:vAlign w:val="center"/>
          </w:tcPr>
          <w:p>
            <w:pPr>
              <w:pStyle w:val="10"/>
              <w:spacing w:line="307" w:lineRule="exact"/>
              <w:ind w:left="99" w:right="90"/>
              <w:jc w:val="center"/>
              <w:rPr>
                <w:rFonts w:asciiTheme="minorEastAsia" w:hAnsiTheme="minorEastAsia" w:eastAsiaTheme="minorEastAsia"/>
                <w:sz w:val="24"/>
              </w:rPr>
            </w:pPr>
            <w:r>
              <w:rPr>
                <w:rFonts w:asciiTheme="minorEastAsia" w:hAnsiTheme="minorEastAsia" w:eastAsiaTheme="minorEastAsia"/>
                <w:sz w:val="24"/>
              </w:rPr>
              <w:t>拟承担</w:t>
            </w:r>
          </w:p>
          <w:p>
            <w:pPr>
              <w:pStyle w:val="10"/>
              <w:spacing w:before="4" w:line="292" w:lineRule="exact"/>
              <w:ind w:left="99" w:right="90"/>
              <w:jc w:val="center"/>
              <w:rPr>
                <w:rFonts w:asciiTheme="minorEastAsia" w:hAnsiTheme="minorEastAsia" w:eastAsiaTheme="minorEastAsia"/>
                <w:sz w:val="24"/>
              </w:rPr>
            </w:pPr>
            <w:r>
              <w:rPr>
                <w:rFonts w:asciiTheme="minorEastAsia" w:hAnsiTheme="minorEastAsia" w:eastAsiaTheme="minorEastAsia"/>
                <w:sz w:val="24"/>
              </w:rPr>
              <w:t>课程</w:t>
            </w:r>
          </w:p>
        </w:tc>
        <w:tc>
          <w:tcPr>
            <w:tcW w:w="3619" w:type="dxa"/>
            <w:gridSpan w:val="4"/>
            <w:vAlign w:val="center"/>
          </w:tcPr>
          <w:p>
            <w:pPr>
              <w:pStyle w:val="10"/>
              <w:jc w:val="center"/>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马克思主义基本原理</w:t>
            </w:r>
          </w:p>
        </w:tc>
        <w:tc>
          <w:tcPr>
            <w:tcW w:w="1747" w:type="dxa"/>
            <w:gridSpan w:val="2"/>
            <w:vAlign w:val="center"/>
          </w:tcPr>
          <w:p>
            <w:pPr>
              <w:pStyle w:val="10"/>
              <w:spacing w:before="155"/>
              <w:ind w:left="138"/>
              <w:rPr>
                <w:rFonts w:asciiTheme="minorEastAsia" w:hAnsiTheme="minorEastAsia" w:eastAsiaTheme="minorEastAsia"/>
                <w:sz w:val="24"/>
              </w:rPr>
            </w:pPr>
            <w:r>
              <w:rPr>
                <w:rFonts w:asciiTheme="minorEastAsia" w:hAnsiTheme="minorEastAsia" w:eastAsiaTheme="minorEastAsia"/>
                <w:sz w:val="24"/>
              </w:rPr>
              <w:t>现在所在单位</w:t>
            </w:r>
          </w:p>
        </w:tc>
        <w:tc>
          <w:tcPr>
            <w:tcW w:w="3385" w:type="dxa"/>
            <w:gridSpan w:val="4"/>
            <w:vAlign w:val="center"/>
          </w:tcPr>
          <w:p>
            <w:pPr>
              <w:pStyle w:val="10"/>
              <w:jc w:val="center"/>
              <w:rPr>
                <w:rFonts w:asciiTheme="minorEastAsia" w:hAnsiTheme="minorEastAsia" w:eastAsiaTheme="minorEastAsia"/>
                <w:sz w:val="24"/>
              </w:rPr>
            </w:pPr>
            <w:r>
              <w:rPr>
                <w:rFonts w:asciiTheme="minorEastAsia" w:hAnsiTheme="minorEastAsia" w:eastAsiaTheme="minorEastAsia"/>
                <w:sz w:val="24"/>
              </w:rPr>
              <w:t>信阳农林学院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Pr>
                <w:rFonts w:asciiTheme="minorEastAsia" w:hAnsiTheme="minorEastAsia" w:eastAsiaTheme="minorEastAsia"/>
                <w:sz w:val="24"/>
              </w:rPr>
            </w:pPr>
            <w:r>
              <w:rPr>
                <w:rFonts w:asciiTheme="minorEastAsia" w:hAnsiTheme="minorEastAsia" w:eastAsiaTheme="minorEastAsia"/>
                <w:sz w:val="24"/>
              </w:rPr>
              <w:t>最后学历毕业时间、</w:t>
            </w:r>
          </w:p>
          <w:p>
            <w:pPr>
              <w:pStyle w:val="10"/>
              <w:spacing w:before="4" w:line="292" w:lineRule="exact"/>
              <w:ind w:left="592"/>
              <w:rPr>
                <w:rFonts w:asciiTheme="minorEastAsia" w:hAnsiTheme="minorEastAsia" w:eastAsiaTheme="minorEastAsia"/>
                <w:sz w:val="24"/>
              </w:rPr>
            </w:pPr>
            <w:r>
              <w:rPr>
                <w:rFonts w:asciiTheme="minorEastAsia" w:hAnsiTheme="minorEastAsia" w:eastAsiaTheme="minorEastAsia"/>
                <w:sz w:val="24"/>
              </w:rPr>
              <w:t>学校、专业</w:t>
            </w:r>
          </w:p>
        </w:tc>
        <w:tc>
          <w:tcPr>
            <w:tcW w:w="7030" w:type="dxa"/>
            <w:gridSpan w:val="8"/>
            <w:vAlign w:val="center"/>
          </w:tcPr>
          <w:p>
            <w:pPr>
              <w:pStyle w:val="10"/>
              <w:numPr>
                <w:ilvl w:val="0"/>
                <w:numId w:val="0"/>
              </w:numPr>
              <w:jc w:val="center"/>
              <w:rPr>
                <w:rFonts w:asciiTheme="minorEastAsia" w:hAnsiTheme="minorEastAsia" w:eastAsiaTheme="minorEastAsia"/>
                <w:sz w:val="24"/>
              </w:rPr>
            </w:pPr>
            <w:r>
              <w:rPr>
                <w:rFonts w:hint="eastAsia" w:ascii="Times New Roman"/>
                <w:sz w:val="24"/>
                <w:lang w:val="en-US" w:eastAsia="zh-CN"/>
              </w:rPr>
              <w:t xml:space="preserve">2000.6   </w:t>
            </w:r>
            <w:r>
              <w:rPr>
                <w:rFonts w:hint="default" w:ascii="Times New Roman"/>
                <w:sz w:val="24"/>
              </w:rPr>
              <w:t xml:space="preserve"> </w:t>
            </w:r>
            <w:r>
              <w:rPr>
                <w:rFonts w:hint="eastAsia" w:ascii="Times New Roman"/>
                <w:sz w:val="24"/>
              </w:rPr>
              <w:t>华中农业大学</w:t>
            </w:r>
            <w:r>
              <w:rPr>
                <w:rFonts w:hint="eastAsia" w:ascii="Times New Roman"/>
                <w:sz w:val="24"/>
                <w:lang w:val="en-US" w:eastAsia="zh-CN"/>
              </w:rPr>
              <w:t xml:space="preserve">   </w:t>
            </w:r>
            <w:r>
              <w:rPr>
                <w:rFonts w:hint="eastAsia" w:ascii="Times New Roman"/>
                <w:sz w:val="24"/>
              </w:rPr>
              <w:t xml:space="preserve"> 农业经济管理</w:t>
            </w:r>
            <w:r>
              <w:rPr>
                <w:rFonts w:hint="eastAsia" w:ascii="Times New Roman"/>
                <w:sz w:val="24"/>
                <w:lang w:val="en-US" w:eastAsia="zh-CN"/>
              </w:rPr>
              <w:t xml:space="preserve">  </w:t>
            </w:r>
            <w:r>
              <w:rPr>
                <w:rFonts w:hint="eastAsia" w:ascii="Times New Roman"/>
                <w:sz w:val="24"/>
              </w:rPr>
              <w:t xml:space="preserve"> 博士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06" w:hRule="atLeast"/>
        </w:trPr>
        <w:tc>
          <w:tcPr>
            <w:tcW w:w="2696" w:type="dxa"/>
            <w:gridSpan w:val="3"/>
            <w:vAlign w:val="center"/>
          </w:tcPr>
          <w:p>
            <w:pPr>
              <w:pStyle w:val="10"/>
              <w:spacing w:before="158"/>
              <w:ind w:left="606"/>
              <w:rPr>
                <w:rFonts w:asciiTheme="minorEastAsia" w:hAnsiTheme="minorEastAsia" w:eastAsiaTheme="minorEastAsia"/>
                <w:sz w:val="24"/>
              </w:rPr>
            </w:pPr>
            <w:r>
              <w:rPr>
                <w:rFonts w:asciiTheme="minorEastAsia" w:hAnsiTheme="minorEastAsia" w:eastAsiaTheme="minorEastAsia"/>
                <w:sz w:val="24"/>
              </w:rPr>
              <w:t>主要研究方向</w:t>
            </w:r>
          </w:p>
        </w:tc>
        <w:tc>
          <w:tcPr>
            <w:tcW w:w="7030" w:type="dxa"/>
            <w:gridSpan w:val="8"/>
            <w:vAlign w:val="center"/>
          </w:tcPr>
          <w:p>
            <w:pPr>
              <w:pStyle w:val="10"/>
              <w:jc w:val="center"/>
              <w:rPr>
                <w:rFonts w:asciiTheme="minorEastAsia" w:hAnsiTheme="minorEastAsia" w:eastAsiaTheme="minorEastAsia"/>
                <w:sz w:val="24"/>
              </w:rPr>
            </w:pPr>
            <w:r>
              <w:rPr>
                <w:rFonts w:hint="eastAsia" w:ascii="Times New Roman"/>
                <w:sz w:val="24"/>
              </w:rPr>
              <w:t>经济学</w:t>
            </w:r>
            <w:r>
              <w:rPr>
                <w:rFonts w:hint="eastAsia" w:ascii="Times New Roman"/>
                <w:sz w:val="24"/>
                <w:lang w:val="en-US" w:eastAsia="zh-CN"/>
              </w:rPr>
              <w:t xml:space="preserve">  </w:t>
            </w:r>
            <w:r>
              <w:rPr>
                <w:rFonts w:hint="eastAsia" w:ascii="Times New Roman"/>
                <w:sz w:val="24"/>
              </w:rPr>
              <w:t xml:space="preserve"> 酒店投资学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2" w:hRule="atLeast"/>
        </w:trPr>
        <w:tc>
          <w:tcPr>
            <w:tcW w:w="2696" w:type="dxa"/>
            <w:gridSpan w:val="3"/>
            <w:vAlign w:val="center"/>
          </w:tcPr>
          <w:p>
            <w:pPr>
              <w:pStyle w:val="10"/>
              <w:spacing w:line="360" w:lineRule="auto"/>
              <w:ind w:left="126" w:right="117"/>
              <w:jc w:val="both"/>
              <w:rPr>
                <w:rFonts w:asciiTheme="minorEastAsia" w:hAnsiTheme="minorEastAsia" w:eastAsiaTheme="minorEastAsia"/>
                <w:sz w:val="24"/>
              </w:rPr>
            </w:pPr>
            <w:r>
              <w:rPr>
                <w:rFonts w:asciiTheme="minorEastAsia" w:hAnsiTheme="minorEastAsia" w:eastAsiaTheme="minorEastAsia"/>
                <w:sz w:val="24"/>
              </w:rPr>
              <w:t>从事教育教学改革研究及获奖情况（含教改项目、研究论文、慕课、</w:t>
            </w:r>
          </w:p>
          <w:p>
            <w:pPr>
              <w:pStyle w:val="10"/>
              <w:spacing w:line="360" w:lineRule="auto"/>
              <w:ind w:left="846"/>
              <w:rPr>
                <w:rFonts w:asciiTheme="minorEastAsia" w:hAnsiTheme="minorEastAsia" w:eastAsiaTheme="minorEastAsia"/>
                <w:sz w:val="24"/>
              </w:rPr>
            </w:pPr>
            <w:r>
              <w:rPr>
                <w:rFonts w:asciiTheme="minorEastAsia" w:hAnsiTheme="minorEastAsia" w:eastAsiaTheme="minorEastAsia"/>
                <w:sz w:val="24"/>
              </w:rPr>
              <w:t>教材等）</w:t>
            </w:r>
          </w:p>
        </w:tc>
        <w:tc>
          <w:tcPr>
            <w:tcW w:w="7030" w:type="dxa"/>
            <w:gridSpan w:val="8"/>
            <w:vAlign w:val="center"/>
          </w:tcPr>
          <w:p>
            <w:pPr>
              <w:pStyle w:val="10"/>
              <w:jc w:val="both"/>
              <w:rPr>
                <w:rFonts w:hint="eastAsia" w:ascii="Times New Roman"/>
                <w:sz w:val="24"/>
                <w:lang w:eastAsia="zh-CN"/>
              </w:rPr>
            </w:pPr>
            <w:r>
              <w:rPr>
                <w:rFonts w:hint="eastAsia" w:ascii="Times New Roman"/>
                <w:sz w:val="24"/>
                <w:lang w:val="en-US" w:eastAsia="zh-CN"/>
              </w:rPr>
              <w:t>1.</w:t>
            </w:r>
            <w:r>
              <w:rPr>
                <w:rFonts w:hint="default" w:ascii="Times New Roman"/>
                <w:sz w:val="24"/>
              </w:rPr>
              <w:t>2016年主持</w:t>
            </w:r>
            <w:r>
              <w:rPr>
                <w:rFonts w:hint="eastAsia" w:ascii="Times New Roman"/>
                <w:sz w:val="24"/>
              </w:rPr>
              <w:t>高校物流管理专业顶岗实习模式的探索与实践</w:t>
            </w:r>
            <w:r>
              <w:rPr>
                <w:rFonts w:hint="eastAsia" w:ascii="Times New Roman"/>
                <w:sz w:val="24"/>
                <w:lang w:eastAsia="zh-CN"/>
              </w:rPr>
              <w:t>。</w:t>
            </w:r>
          </w:p>
          <w:p>
            <w:pPr>
              <w:pStyle w:val="10"/>
              <w:jc w:val="both"/>
              <w:rPr>
                <w:rFonts w:hint="eastAsia" w:ascii="Times New Roman"/>
                <w:sz w:val="24"/>
                <w:lang w:eastAsia="zh-CN"/>
              </w:rPr>
            </w:pPr>
            <w:r>
              <w:rPr>
                <w:rFonts w:hint="eastAsia" w:ascii="Times New Roman"/>
                <w:sz w:val="24"/>
                <w:lang w:val="en-US" w:eastAsia="zh-CN"/>
              </w:rPr>
              <w:t>2.</w:t>
            </w:r>
            <w:r>
              <w:rPr>
                <w:rFonts w:hint="default" w:ascii="Times New Roman"/>
                <w:sz w:val="24"/>
              </w:rPr>
              <w:t>2016年主持微观经济学课程项目导向式教学的实践与探索</w:t>
            </w:r>
            <w:r>
              <w:rPr>
                <w:rFonts w:hint="eastAsia" w:ascii="Times New Roman"/>
                <w:sz w:val="24"/>
                <w:lang w:eastAsia="zh-CN"/>
              </w:rPr>
              <w:t>。</w:t>
            </w:r>
          </w:p>
          <w:p>
            <w:pPr>
              <w:pStyle w:val="10"/>
              <w:rPr>
                <w:rFonts w:hint="eastAsia" w:ascii="仿宋_GB2312" w:eastAsia="宋体" w:cs="仿宋_GB2312"/>
                <w:sz w:val="24"/>
                <w:szCs w:val="24"/>
                <w:lang w:eastAsia="zh-CN"/>
              </w:rPr>
            </w:pPr>
            <w:r>
              <w:rPr>
                <w:rFonts w:hint="eastAsia" w:ascii="Times New Roman"/>
                <w:sz w:val="24"/>
                <w:lang w:val="en-US" w:eastAsia="zh-CN"/>
              </w:rPr>
              <w:t>3.</w:t>
            </w:r>
            <w:r>
              <w:rPr>
                <w:rFonts w:hint="default" w:ascii="Times New Roman"/>
                <w:sz w:val="24"/>
              </w:rPr>
              <w:t>2017年参与</w:t>
            </w:r>
            <w:r>
              <w:rPr>
                <w:rFonts w:hint="eastAsia" w:ascii="Times New Roman"/>
                <w:sz w:val="24"/>
              </w:rPr>
              <w:t>中原经济区豫南片城镇化建设中的广场文化研究</w:t>
            </w:r>
            <w:r>
              <w:rPr>
                <w:rFonts w:hint="eastAsia" w:ascii="Times New Roman"/>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ind w:left="606"/>
              <w:rPr>
                <w:rFonts w:asciiTheme="minorEastAsia" w:hAnsiTheme="minorEastAsia" w:eastAsiaTheme="minorEastAsia"/>
                <w:sz w:val="24"/>
              </w:rPr>
            </w:pPr>
            <w:r>
              <w:rPr>
                <w:rFonts w:asciiTheme="minorEastAsia" w:hAnsiTheme="minorEastAsia" w:eastAsiaTheme="minorEastAsia"/>
                <w:sz w:val="24"/>
              </w:rPr>
              <w:t>从事科学研究</w:t>
            </w:r>
          </w:p>
          <w:p>
            <w:pPr>
              <w:pStyle w:val="10"/>
              <w:spacing w:before="4" w:line="292" w:lineRule="exact"/>
              <w:ind w:left="726"/>
              <w:rPr>
                <w:rFonts w:asciiTheme="minorEastAsia" w:hAnsiTheme="minorEastAsia" w:eastAsiaTheme="minorEastAsia"/>
                <w:sz w:val="24"/>
              </w:rPr>
            </w:pPr>
            <w:r>
              <w:rPr>
                <w:rFonts w:asciiTheme="minorEastAsia" w:hAnsiTheme="minorEastAsia" w:eastAsiaTheme="minorEastAsia"/>
                <w:sz w:val="24"/>
              </w:rPr>
              <w:t>及获奖情况</w:t>
            </w:r>
          </w:p>
        </w:tc>
        <w:tc>
          <w:tcPr>
            <w:tcW w:w="7030" w:type="dxa"/>
            <w:gridSpan w:val="8"/>
            <w:vAlign w:val="center"/>
          </w:tcPr>
          <w:p>
            <w:pPr>
              <w:pStyle w:val="10"/>
              <w:jc w:val="both"/>
              <w:rPr>
                <w:rFonts w:hint="eastAsia" w:ascii="Times New Roman"/>
                <w:sz w:val="24"/>
              </w:rPr>
            </w:pPr>
            <w:r>
              <w:rPr>
                <w:rFonts w:hint="eastAsia" w:ascii="Times New Roman"/>
                <w:sz w:val="24"/>
                <w:lang w:val="en-US" w:eastAsia="zh-CN"/>
              </w:rPr>
              <w:t>1.</w:t>
            </w:r>
            <w:r>
              <w:rPr>
                <w:rFonts w:hint="default" w:ascii="Times New Roman"/>
                <w:sz w:val="24"/>
              </w:rPr>
              <w:t>主持</w:t>
            </w:r>
            <w:r>
              <w:rPr>
                <w:rFonts w:hint="eastAsia" w:ascii="Times New Roman"/>
                <w:sz w:val="24"/>
              </w:rPr>
              <w:t>信阳南湾国家森林公园旅游</w:t>
            </w:r>
            <w:r>
              <w:rPr>
                <w:rFonts w:hint="eastAsia" w:ascii="Times New Roman"/>
                <w:sz w:val="24"/>
                <w:lang w:eastAsia="zh-CN"/>
              </w:rPr>
              <w:t>文化资源</w:t>
            </w:r>
            <w:r>
              <w:rPr>
                <w:rFonts w:hint="eastAsia" w:ascii="Times New Roman"/>
                <w:sz w:val="24"/>
              </w:rPr>
              <w:t>深度开发研究</w:t>
            </w:r>
            <w:r>
              <w:rPr>
                <w:rFonts w:hint="default" w:ascii="Times New Roman"/>
                <w:sz w:val="24"/>
              </w:rPr>
              <w:t>获201</w:t>
            </w:r>
            <w:r>
              <w:rPr>
                <w:rFonts w:hint="eastAsia" w:ascii="Times New Roman"/>
                <w:sz w:val="24"/>
                <w:lang w:val="en-US" w:eastAsia="zh-CN"/>
              </w:rPr>
              <w:t>5</w:t>
            </w:r>
            <w:r>
              <w:rPr>
                <w:rFonts w:hint="eastAsia" w:ascii="Times New Roman"/>
                <w:sz w:val="24"/>
              </w:rPr>
              <w:t>年</w:t>
            </w:r>
            <w:r>
              <w:rPr>
                <w:rFonts w:hint="eastAsia" w:ascii="Times New Roman"/>
                <w:sz w:val="24"/>
                <w:lang w:val="en-US" w:eastAsia="zh-CN"/>
              </w:rPr>
              <w:t>2.</w:t>
            </w:r>
            <w:r>
              <w:rPr>
                <w:rFonts w:hint="eastAsia" w:ascii="Times New Roman"/>
                <w:sz w:val="24"/>
              </w:rPr>
              <w:t>河南省社科联优秀调研成果一等奖</w:t>
            </w:r>
          </w:p>
          <w:p>
            <w:pPr>
              <w:pStyle w:val="10"/>
              <w:jc w:val="both"/>
              <w:rPr>
                <w:rFonts w:hint="eastAsia" w:ascii="Times New Roman"/>
                <w:sz w:val="24"/>
              </w:rPr>
            </w:pPr>
            <w:r>
              <w:rPr>
                <w:rFonts w:hint="eastAsia" w:ascii="Times New Roman"/>
                <w:sz w:val="24"/>
                <w:lang w:val="en-US" w:eastAsia="zh-CN"/>
              </w:rPr>
              <w:t>3.</w:t>
            </w:r>
            <w:r>
              <w:rPr>
                <w:rFonts w:hint="default" w:ascii="Times New Roman"/>
                <w:sz w:val="24"/>
              </w:rPr>
              <w:t>主持</w:t>
            </w:r>
            <w:r>
              <w:rPr>
                <w:rFonts w:hint="eastAsia" w:ascii="Times New Roman"/>
                <w:sz w:val="24"/>
              </w:rPr>
              <w:t>鸡公山自然保护区旅游</w:t>
            </w:r>
            <w:r>
              <w:rPr>
                <w:rFonts w:hint="eastAsia" w:ascii="Times New Roman"/>
                <w:sz w:val="24"/>
                <w:lang w:eastAsia="zh-CN"/>
              </w:rPr>
              <w:t>文化</w:t>
            </w:r>
            <w:r>
              <w:rPr>
                <w:rFonts w:hint="eastAsia" w:ascii="Times New Roman"/>
                <w:sz w:val="24"/>
              </w:rPr>
              <w:t>资源评价研究</w:t>
            </w:r>
            <w:r>
              <w:rPr>
                <w:rFonts w:hint="default" w:ascii="Times New Roman"/>
                <w:sz w:val="24"/>
              </w:rPr>
              <w:t>为201</w:t>
            </w:r>
            <w:r>
              <w:rPr>
                <w:rFonts w:hint="eastAsia" w:ascii="Times New Roman"/>
                <w:sz w:val="24"/>
                <w:lang w:val="en-US" w:eastAsia="zh-CN"/>
              </w:rPr>
              <w:t>6</w:t>
            </w:r>
            <w:r>
              <w:rPr>
                <w:rFonts w:hint="eastAsia" w:ascii="Times New Roman"/>
                <w:sz w:val="24"/>
              </w:rPr>
              <w:t>年省级成果鉴定获信阳市科技进步二等奖</w:t>
            </w:r>
          </w:p>
          <w:p>
            <w:pPr>
              <w:pStyle w:val="10"/>
              <w:jc w:val="both"/>
              <w:rPr>
                <w:rFonts w:hint="eastAsia" w:ascii="仿宋_GB2312" w:hAnsi="宋体" w:eastAsia="仿宋_GB2312" w:cs="仿宋_GB2312"/>
                <w:sz w:val="24"/>
                <w:szCs w:val="24"/>
              </w:rPr>
            </w:pPr>
            <w:r>
              <w:rPr>
                <w:rFonts w:hint="eastAsia" w:ascii="Times New Roman"/>
                <w:sz w:val="24"/>
                <w:lang w:val="en-US" w:eastAsia="zh-CN"/>
              </w:rPr>
              <w:t>4.</w:t>
            </w:r>
            <w:r>
              <w:rPr>
                <w:rFonts w:hint="default" w:ascii="Times New Roman"/>
                <w:sz w:val="24"/>
              </w:rPr>
              <w:t>主持</w:t>
            </w:r>
            <w:r>
              <w:rPr>
                <w:rFonts w:hint="eastAsia" w:ascii="Times New Roman"/>
                <w:sz w:val="24"/>
              </w:rPr>
              <w:t>信阳</w:t>
            </w:r>
            <w:r>
              <w:rPr>
                <w:rFonts w:hint="eastAsia" w:ascii="Times New Roman"/>
                <w:sz w:val="24"/>
                <w:lang w:eastAsia="zh-CN"/>
              </w:rPr>
              <w:t>地方文化</w:t>
            </w:r>
            <w:r>
              <w:rPr>
                <w:rFonts w:hint="eastAsia" w:ascii="Times New Roman"/>
                <w:sz w:val="24"/>
              </w:rPr>
              <w:t>发展研究</w:t>
            </w:r>
            <w:r>
              <w:rPr>
                <w:rFonts w:hint="default" w:ascii="Times New Roman"/>
                <w:sz w:val="24"/>
              </w:rPr>
              <w:t>获</w:t>
            </w:r>
            <w:r>
              <w:rPr>
                <w:rFonts w:hint="eastAsia" w:ascii="Times New Roman"/>
                <w:sz w:val="24"/>
              </w:rPr>
              <w:t>201</w:t>
            </w:r>
            <w:r>
              <w:rPr>
                <w:rFonts w:hint="eastAsia" w:ascii="Times New Roman"/>
                <w:sz w:val="24"/>
                <w:lang w:val="en-US" w:eastAsia="zh-CN"/>
              </w:rPr>
              <w:t>4</w:t>
            </w:r>
            <w:r>
              <w:rPr>
                <w:rFonts w:hint="eastAsia" w:ascii="Times New Roman"/>
                <w:sz w:val="24"/>
              </w:rPr>
              <w:t>年信阳市社会科学优秀调研成果一等奖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近三年获得教学研究经</w:t>
            </w:r>
          </w:p>
          <w:p>
            <w:pPr>
              <w:pStyle w:val="10"/>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费（万元）</w:t>
            </w:r>
          </w:p>
        </w:tc>
        <w:tc>
          <w:tcPr>
            <w:tcW w:w="2342" w:type="dxa"/>
            <w:gridSpan w:val="3"/>
            <w:vAlign w:val="center"/>
          </w:tcPr>
          <w:p>
            <w:pPr>
              <w:pStyle w:val="10"/>
              <w:jc w:val="center"/>
              <w:rPr>
                <w:rFonts w:asciiTheme="minorEastAsia" w:hAnsiTheme="minorEastAsia" w:eastAsiaTheme="minorEastAsia"/>
                <w:sz w:val="24"/>
              </w:rPr>
            </w:pPr>
            <w:r>
              <w:rPr>
                <w:rFonts w:asciiTheme="minorEastAsia" w:hAnsiTheme="minorEastAsia" w:eastAsiaTheme="minorEastAsia"/>
                <w:sz w:val="24"/>
              </w:rPr>
              <w:t>3</w:t>
            </w:r>
          </w:p>
        </w:tc>
        <w:tc>
          <w:tcPr>
            <w:tcW w:w="2341" w:type="dxa"/>
            <w:gridSpan w:val="2"/>
            <w:vAlign w:val="center"/>
          </w:tcPr>
          <w:p>
            <w:pPr>
              <w:pStyle w:val="10"/>
              <w:spacing w:line="307" w:lineRule="exact"/>
              <w:ind w:left="106"/>
              <w:rPr>
                <w:rFonts w:asciiTheme="minorEastAsia" w:hAnsiTheme="minorEastAsia" w:eastAsiaTheme="minorEastAsia"/>
                <w:sz w:val="24"/>
              </w:rPr>
            </w:pPr>
            <w:r>
              <w:rPr>
                <w:rFonts w:asciiTheme="minorEastAsia" w:hAnsiTheme="minorEastAsia" w:eastAsiaTheme="minorEastAsia"/>
                <w:sz w:val="24"/>
              </w:rPr>
              <w:t>近三年获得科学研</w:t>
            </w:r>
          </w:p>
          <w:p>
            <w:pPr>
              <w:pStyle w:val="10"/>
              <w:spacing w:before="4" w:line="292" w:lineRule="exact"/>
              <w:ind w:left="106"/>
              <w:rPr>
                <w:rFonts w:asciiTheme="minorEastAsia" w:hAnsiTheme="minorEastAsia" w:eastAsiaTheme="minorEastAsia"/>
                <w:sz w:val="24"/>
              </w:rPr>
            </w:pPr>
            <w:r>
              <w:rPr>
                <w:rFonts w:asciiTheme="minorEastAsia" w:hAnsiTheme="minorEastAsia" w:eastAsiaTheme="minorEastAsia"/>
                <w:sz w:val="24"/>
              </w:rPr>
              <w:t>究经费（万元）</w:t>
            </w:r>
          </w:p>
        </w:tc>
        <w:tc>
          <w:tcPr>
            <w:tcW w:w="2347" w:type="dxa"/>
            <w:gridSpan w:val="3"/>
            <w:vAlign w:val="center"/>
          </w:tcPr>
          <w:p>
            <w:pPr>
              <w:pStyle w:val="10"/>
              <w:jc w:val="center"/>
              <w:rPr>
                <w:rFonts w:asciiTheme="minorEastAsia" w:hAnsiTheme="minorEastAsia" w:eastAsiaTheme="minorEastAsia"/>
                <w:sz w:val="24"/>
              </w:rPr>
            </w:pPr>
            <w:r>
              <w:rPr>
                <w:rFonts w:asciiTheme="minorEastAsia" w:hAnsiTheme="minorEastAsia" w:eastAsiaTheme="minorEastAsia"/>
                <w:sz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近三年给本科生授课</w:t>
            </w:r>
          </w:p>
          <w:p>
            <w:pPr>
              <w:pStyle w:val="10"/>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课程及学时数</w:t>
            </w:r>
          </w:p>
        </w:tc>
        <w:tc>
          <w:tcPr>
            <w:tcW w:w="2342" w:type="dxa"/>
            <w:gridSpan w:val="3"/>
            <w:vAlign w:val="center"/>
          </w:tcPr>
          <w:p>
            <w:pPr>
              <w:pStyle w:val="10"/>
              <w:jc w:val="center"/>
              <w:rPr>
                <w:rFonts w:asciiTheme="minorEastAsia" w:hAnsiTheme="minorEastAsia" w:eastAsiaTheme="minorEastAsia"/>
                <w:sz w:val="24"/>
              </w:rPr>
            </w:pPr>
            <w:r>
              <w:rPr>
                <w:rFonts w:asciiTheme="minorEastAsia" w:hAnsiTheme="minorEastAsia" w:eastAsiaTheme="minorEastAsia"/>
                <w:sz w:val="24"/>
              </w:rPr>
              <w:t>法律基础  72学时</w:t>
            </w:r>
          </w:p>
        </w:tc>
        <w:tc>
          <w:tcPr>
            <w:tcW w:w="2341" w:type="dxa"/>
            <w:gridSpan w:val="2"/>
            <w:vAlign w:val="center"/>
          </w:tcPr>
          <w:p>
            <w:pPr>
              <w:pStyle w:val="10"/>
              <w:spacing w:line="307" w:lineRule="exact"/>
              <w:ind w:left="106"/>
              <w:rPr>
                <w:rFonts w:asciiTheme="minorEastAsia" w:hAnsiTheme="minorEastAsia" w:eastAsiaTheme="minorEastAsia"/>
                <w:sz w:val="24"/>
              </w:rPr>
            </w:pPr>
            <w:r>
              <w:rPr>
                <w:rFonts w:asciiTheme="minorEastAsia" w:hAnsiTheme="minorEastAsia" w:eastAsiaTheme="minorEastAsia"/>
                <w:sz w:val="24"/>
              </w:rPr>
              <w:t>近三年指导本科毕</w:t>
            </w:r>
          </w:p>
          <w:p>
            <w:pPr>
              <w:pStyle w:val="10"/>
              <w:spacing w:before="4" w:line="292" w:lineRule="exact"/>
              <w:ind w:left="106"/>
              <w:rPr>
                <w:rFonts w:asciiTheme="minorEastAsia" w:hAnsiTheme="minorEastAsia" w:eastAsiaTheme="minorEastAsia"/>
                <w:sz w:val="24"/>
              </w:rPr>
            </w:pPr>
            <w:r>
              <w:rPr>
                <w:rFonts w:asciiTheme="minorEastAsia" w:hAnsiTheme="minorEastAsia" w:eastAsiaTheme="minorEastAsia"/>
                <w:sz w:val="24"/>
              </w:rPr>
              <w:t>业设计（人次）</w:t>
            </w:r>
          </w:p>
        </w:tc>
        <w:tc>
          <w:tcPr>
            <w:tcW w:w="2347" w:type="dxa"/>
            <w:gridSpan w:val="3"/>
            <w:vAlign w:val="center"/>
          </w:tcPr>
          <w:p>
            <w:pPr>
              <w:pStyle w:val="10"/>
              <w:rPr>
                <w:rFonts w:asciiTheme="minorEastAsia" w:hAnsiTheme="minorEastAsia" w:eastAsiaTheme="minorEastAsia"/>
                <w:sz w:val="24"/>
              </w:rPr>
            </w:pPr>
          </w:p>
        </w:tc>
      </w:tr>
    </w:tbl>
    <w:p>
      <w:pPr>
        <w:spacing w:line="362" w:lineRule="exact"/>
        <w:ind w:firstLine="482" w:firstLineChars="200"/>
        <w:rPr>
          <w:sz w:val="24"/>
        </w:rPr>
      </w:pPr>
      <w:r>
        <w:rPr>
          <w:rFonts w:hint="eastAsia"/>
          <w:b/>
          <w:sz w:val="24"/>
        </w:rPr>
        <w:t>注：</w:t>
      </w:r>
      <w:r>
        <w:rPr>
          <w:spacing w:val="-1"/>
          <w:sz w:val="24"/>
        </w:rPr>
        <w:t>填写三至五人，只填本专业专任教师，每人一表。</w:t>
      </w:r>
    </w:p>
    <w:p>
      <w:pPr>
        <w:spacing w:line="362" w:lineRule="exact"/>
        <w:rPr>
          <w:sz w:val="20"/>
        </w:rPr>
      </w:pPr>
    </w:p>
    <w:p>
      <w:pPr>
        <w:pStyle w:val="2"/>
        <w:spacing w:line="400" w:lineRule="exact"/>
        <w:rPr>
          <w:rFonts w:hint="eastAsia"/>
        </w:rPr>
      </w:pPr>
    </w:p>
    <w:bookmarkEnd w:id="0"/>
    <w:p>
      <w:pPr>
        <w:spacing w:before="5"/>
        <w:rPr>
          <w:rFonts w:ascii="楷体" w:hAnsi="楷体" w:eastAsia="楷体"/>
          <w:sz w:val="21"/>
        </w:rPr>
      </w:pPr>
    </w:p>
    <w:tbl>
      <w:tblPr>
        <w:tblStyle w:val="5"/>
        <w:tblW w:w="972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
        <w:gridCol w:w="1460"/>
        <w:gridCol w:w="261"/>
        <w:gridCol w:w="1004"/>
        <w:gridCol w:w="894"/>
        <w:gridCol w:w="444"/>
        <w:gridCol w:w="1303"/>
        <w:gridCol w:w="1038"/>
        <w:gridCol w:w="91"/>
        <w:gridCol w:w="1248"/>
        <w:gridCol w:w="10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08" w:hRule="atLeast"/>
        </w:trPr>
        <w:tc>
          <w:tcPr>
            <w:tcW w:w="975" w:type="dxa"/>
            <w:vAlign w:val="center"/>
          </w:tcPr>
          <w:p>
            <w:pPr>
              <w:pStyle w:val="10"/>
              <w:spacing w:before="14" w:line="306" w:lineRule="exact"/>
              <w:ind w:left="239"/>
              <w:rPr>
                <w:rFonts w:asciiTheme="minorEastAsia" w:hAnsiTheme="minorEastAsia" w:eastAsiaTheme="minorEastAsia"/>
                <w:sz w:val="24"/>
              </w:rPr>
            </w:pPr>
            <w:r>
              <w:rPr>
                <w:rFonts w:asciiTheme="minorEastAsia" w:hAnsiTheme="minorEastAsia" w:eastAsiaTheme="minorEastAsia"/>
                <w:sz w:val="24"/>
              </w:rPr>
              <w:t>姓名</w:t>
            </w:r>
          </w:p>
        </w:tc>
        <w:tc>
          <w:tcPr>
            <w:tcW w:w="1460" w:type="dxa"/>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张曙光</w:t>
            </w:r>
          </w:p>
        </w:tc>
        <w:tc>
          <w:tcPr>
            <w:tcW w:w="1265" w:type="dxa"/>
            <w:gridSpan w:val="2"/>
            <w:vAlign w:val="center"/>
          </w:tcPr>
          <w:p>
            <w:pPr>
              <w:pStyle w:val="10"/>
              <w:spacing w:before="14" w:line="306" w:lineRule="exact"/>
              <w:ind w:left="381"/>
              <w:rPr>
                <w:rFonts w:asciiTheme="minorEastAsia" w:hAnsiTheme="minorEastAsia" w:eastAsiaTheme="minorEastAsia"/>
                <w:sz w:val="24"/>
              </w:rPr>
            </w:pPr>
            <w:r>
              <w:rPr>
                <w:rFonts w:asciiTheme="minorEastAsia" w:hAnsiTheme="minorEastAsia" w:eastAsiaTheme="minorEastAsia"/>
                <w:sz w:val="24"/>
              </w:rPr>
              <w:t>性别</w:t>
            </w:r>
          </w:p>
        </w:tc>
        <w:tc>
          <w:tcPr>
            <w:tcW w:w="894" w:type="dxa"/>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男</w:t>
            </w:r>
          </w:p>
        </w:tc>
        <w:tc>
          <w:tcPr>
            <w:tcW w:w="1747" w:type="dxa"/>
            <w:gridSpan w:val="2"/>
            <w:vAlign w:val="center"/>
          </w:tcPr>
          <w:p>
            <w:pPr>
              <w:pStyle w:val="10"/>
              <w:spacing w:before="14" w:line="306" w:lineRule="exact"/>
              <w:ind w:left="138"/>
              <w:rPr>
                <w:rFonts w:asciiTheme="minorEastAsia" w:hAnsiTheme="minorEastAsia" w:eastAsiaTheme="minorEastAsia"/>
                <w:sz w:val="24"/>
              </w:rPr>
            </w:pPr>
            <w:r>
              <w:rPr>
                <w:rFonts w:asciiTheme="minorEastAsia" w:hAnsiTheme="minorEastAsia" w:eastAsiaTheme="minorEastAsia"/>
                <w:sz w:val="24"/>
              </w:rPr>
              <w:t>专业技术职务</w:t>
            </w:r>
          </w:p>
        </w:tc>
        <w:tc>
          <w:tcPr>
            <w:tcW w:w="1129" w:type="dxa"/>
            <w:gridSpan w:val="2"/>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副教授</w:t>
            </w:r>
          </w:p>
        </w:tc>
        <w:tc>
          <w:tcPr>
            <w:tcW w:w="1248" w:type="dxa"/>
            <w:vAlign w:val="center"/>
          </w:tcPr>
          <w:p>
            <w:pPr>
              <w:pStyle w:val="10"/>
              <w:spacing w:before="14" w:line="306" w:lineRule="exact"/>
              <w:ind w:left="131"/>
              <w:rPr>
                <w:rFonts w:asciiTheme="minorEastAsia" w:hAnsiTheme="minorEastAsia" w:eastAsiaTheme="minorEastAsia"/>
                <w:sz w:val="24"/>
              </w:rPr>
            </w:pPr>
            <w:r>
              <w:rPr>
                <w:rFonts w:asciiTheme="minorEastAsia" w:hAnsiTheme="minorEastAsia" w:eastAsiaTheme="minorEastAsia"/>
                <w:sz w:val="24"/>
              </w:rPr>
              <w:t>行政职务</w:t>
            </w:r>
          </w:p>
        </w:tc>
        <w:tc>
          <w:tcPr>
            <w:tcW w:w="1008" w:type="dxa"/>
            <w:vAlign w:val="center"/>
          </w:tcPr>
          <w:p>
            <w:pPr>
              <w:pStyle w:val="10"/>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975" w:type="dxa"/>
            <w:vAlign w:val="center"/>
          </w:tcPr>
          <w:p>
            <w:pPr>
              <w:pStyle w:val="10"/>
              <w:spacing w:line="307" w:lineRule="exact"/>
              <w:ind w:left="99" w:right="90"/>
              <w:jc w:val="center"/>
              <w:rPr>
                <w:rFonts w:asciiTheme="minorEastAsia" w:hAnsiTheme="minorEastAsia" w:eastAsiaTheme="minorEastAsia"/>
                <w:sz w:val="24"/>
              </w:rPr>
            </w:pPr>
            <w:r>
              <w:rPr>
                <w:rFonts w:asciiTheme="minorEastAsia" w:hAnsiTheme="minorEastAsia" w:eastAsiaTheme="minorEastAsia"/>
                <w:sz w:val="24"/>
              </w:rPr>
              <w:t>拟承担</w:t>
            </w:r>
          </w:p>
          <w:p>
            <w:pPr>
              <w:pStyle w:val="10"/>
              <w:spacing w:before="4" w:line="292" w:lineRule="exact"/>
              <w:ind w:left="99" w:right="90"/>
              <w:jc w:val="center"/>
              <w:rPr>
                <w:rFonts w:asciiTheme="minorEastAsia" w:hAnsiTheme="minorEastAsia" w:eastAsiaTheme="minorEastAsia"/>
                <w:sz w:val="24"/>
              </w:rPr>
            </w:pPr>
            <w:r>
              <w:rPr>
                <w:rFonts w:asciiTheme="minorEastAsia" w:hAnsiTheme="minorEastAsia" w:eastAsiaTheme="minorEastAsia"/>
                <w:sz w:val="24"/>
              </w:rPr>
              <w:t>课程</w:t>
            </w:r>
          </w:p>
        </w:tc>
        <w:tc>
          <w:tcPr>
            <w:tcW w:w="3619" w:type="dxa"/>
            <w:gridSpan w:val="4"/>
            <w:vAlign w:val="center"/>
          </w:tcPr>
          <w:p>
            <w:pPr>
              <w:pStyle w:val="10"/>
              <w:spacing w:line="307" w:lineRule="exact"/>
              <w:ind w:left="99" w:right="90"/>
              <w:jc w:val="center"/>
              <w:rPr>
                <w:rFonts w:hint="eastAsia"/>
                <w:sz w:val="24"/>
              </w:rPr>
            </w:pPr>
            <w:r>
              <w:rPr>
                <w:rFonts w:hint="eastAsia"/>
                <w:sz w:val="24"/>
              </w:rPr>
              <w:t>《马克思主义基本原理》</w:t>
            </w:r>
          </w:p>
          <w:p>
            <w:pPr>
              <w:pStyle w:val="10"/>
              <w:spacing w:line="307" w:lineRule="exact"/>
              <w:ind w:left="99" w:right="90"/>
              <w:jc w:val="center"/>
              <w:rPr>
                <w:rFonts w:asciiTheme="minorEastAsia" w:hAnsiTheme="minorEastAsia" w:eastAsiaTheme="minorEastAsia"/>
                <w:sz w:val="24"/>
              </w:rPr>
            </w:pPr>
            <w:r>
              <w:rPr>
                <w:rFonts w:hint="eastAsia"/>
                <w:sz w:val="24"/>
              </w:rPr>
              <w:t>《当代全球问题》</w:t>
            </w:r>
          </w:p>
        </w:tc>
        <w:tc>
          <w:tcPr>
            <w:tcW w:w="1747" w:type="dxa"/>
            <w:gridSpan w:val="2"/>
            <w:vAlign w:val="center"/>
          </w:tcPr>
          <w:p>
            <w:pPr>
              <w:pStyle w:val="10"/>
              <w:spacing w:before="155"/>
              <w:ind w:left="138"/>
              <w:rPr>
                <w:rFonts w:asciiTheme="minorEastAsia" w:hAnsiTheme="minorEastAsia" w:eastAsiaTheme="minorEastAsia"/>
                <w:sz w:val="24"/>
              </w:rPr>
            </w:pPr>
            <w:r>
              <w:rPr>
                <w:rFonts w:asciiTheme="minorEastAsia" w:hAnsiTheme="minorEastAsia" w:eastAsiaTheme="minorEastAsia"/>
                <w:sz w:val="24"/>
              </w:rPr>
              <w:t>现在所在单位</w:t>
            </w:r>
          </w:p>
        </w:tc>
        <w:tc>
          <w:tcPr>
            <w:tcW w:w="3385" w:type="dxa"/>
            <w:gridSpan w:val="4"/>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Pr>
                <w:rFonts w:asciiTheme="minorEastAsia" w:hAnsiTheme="minorEastAsia" w:eastAsiaTheme="minorEastAsia"/>
                <w:sz w:val="24"/>
              </w:rPr>
            </w:pPr>
            <w:r>
              <w:rPr>
                <w:rFonts w:asciiTheme="minorEastAsia" w:hAnsiTheme="minorEastAsia" w:eastAsiaTheme="minorEastAsia"/>
                <w:sz w:val="24"/>
              </w:rPr>
              <w:t>最后学历毕业时间、</w:t>
            </w:r>
          </w:p>
          <w:p>
            <w:pPr>
              <w:pStyle w:val="10"/>
              <w:spacing w:before="4" w:line="292" w:lineRule="exact"/>
              <w:ind w:left="592"/>
              <w:rPr>
                <w:rFonts w:asciiTheme="minorEastAsia" w:hAnsiTheme="minorEastAsia" w:eastAsiaTheme="minorEastAsia"/>
                <w:sz w:val="24"/>
              </w:rPr>
            </w:pPr>
            <w:r>
              <w:rPr>
                <w:rFonts w:asciiTheme="minorEastAsia" w:hAnsiTheme="minorEastAsia" w:eastAsiaTheme="minorEastAsia"/>
                <w:sz w:val="24"/>
              </w:rPr>
              <w:t>学校、专业</w:t>
            </w:r>
          </w:p>
        </w:tc>
        <w:tc>
          <w:tcPr>
            <w:tcW w:w="7030" w:type="dxa"/>
            <w:gridSpan w:val="8"/>
            <w:vAlign w:val="center"/>
          </w:tcPr>
          <w:p>
            <w:pPr>
              <w:pStyle w:val="10"/>
              <w:jc w:val="center"/>
              <w:rPr>
                <w:rFonts w:asciiTheme="minorEastAsia" w:hAnsiTheme="minorEastAsia" w:eastAsiaTheme="minorEastAsia"/>
                <w:sz w:val="24"/>
              </w:rPr>
            </w:pPr>
            <w:r>
              <w:rPr>
                <w:rFonts w:hint="eastAsia"/>
                <w:sz w:val="24"/>
                <w:szCs w:val="24"/>
              </w:rPr>
              <w:t>2004</w:t>
            </w:r>
            <w:r>
              <w:rPr>
                <w:rFonts w:hint="eastAsia" w:asciiTheme="minorEastAsia" w:hAnsiTheme="minorEastAsia" w:eastAsiaTheme="minorEastAsia"/>
                <w:sz w:val="24"/>
                <w:szCs w:val="24"/>
              </w:rPr>
              <w:t xml:space="preserve">年 郑州大学硕士研究生 </w:t>
            </w:r>
            <w:r>
              <w:rPr>
                <w:rFonts w:hint="eastAsia"/>
                <w:sz w:val="24"/>
                <w:szCs w:val="24"/>
              </w:rPr>
              <w:t>马克思主义理论与思想政治教育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06" w:hRule="atLeast"/>
        </w:trPr>
        <w:tc>
          <w:tcPr>
            <w:tcW w:w="2696" w:type="dxa"/>
            <w:gridSpan w:val="3"/>
            <w:vAlign w:val="center"/>
          </w:tcPr>
          <w:p>
            <w:pPr>
              <w:pStyle w:val="10"/>
              <w:spacing w:before="158"/>
              <w:ind w:left="606"/>
              <w:rPr>
                <w:rFonts w:asciiTheme="minorEastAsia" w:hAnsiTheme="minorEastAsia" w:eastAsiaTheme="minorEastAsia"/>
                <w:sz w:val="24"/>
              </w:rPr>
            </w:pPr>
            <w:r>
              <w:rPr>
                <w:rFonts w:asciiTheme="minorEastAsia" w:hAnsiTheme="minorEastAsia" w:eastAsiaTheme="minorEastAsia"/>
                <w:sz w:val="24"/>
              </w:rPr>
              <w:t>主要研究方向</w:t>
            </w:r>
          </w:p>
        </w:tc>
        <w:tc>
          <w:tcPr>
            <w:tcW w:w="7030" w:type="dxa"/>
            <w:gridSpan w:val="8"/>
            <w:vAlign w:val="center"/>
          </w:tcPr>
          <w:p>
            <w:pPr>
              <w:pStyle w:val="10"/>
              <w:jc w:val="center"/>
              <w:rPr>
                <w:rFonts w:asciiTheme="minorEastAsia" w:hAnsiTheme="minorEastAsia" w:eastAsiaTheme="minorEastAsia"/>
                <w:sz w:val="24"/>
              </w:rPr>
            </w:pPr>
            <w:r>
              <w:rPr>
                <w:rFonts w:hint="eastAsia"/>
                <w:sz w:val="24"/>
                <w:szCs w:val="24"/>
              </w:rPr>
              <w:t>中国政治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3" w:hRule="atLeast"/>
        </w:trPr>
        <w:tc>
          <w:tcPr>
            <w:tcW w:w="2696" w:type="dxa"/>
            <w:gridSpan w:val="3"/>
            <w:vAlign w:val="center"/>
          </w:tcPr>
          <w:p>
            <w:pPr>
              <w:pStyle w:val="10"/>
              <w:spacing w:line="360" w:lineRule="auto"/>
              <w:ind w:left="126" w:right="117"/>
              <w:jc w:val="both"/>
              <w:rPr>
                <w:rFonts w:asciiTheme="minorEastAsia" w:hAnsiTheme="minorEastAsia" w:eastAsiaTheme="minorEastAsia"/>
                <w:sz w:val="24"/>
              </w:rPr>
            </w:pPr>
            <w:r>
              <w:rPr>
                <w:rFonts w:asciiTheme="minorEastAsia" w:hAnsiTheme="minorEastAsia" w:eastAsiaTheme="minorEastAsia"/>
                <w:sz w:val="24"/>
              </w:rPr>
              <w:t>从事教育教学改革研究及获奖情况（含教改项目、研究论文、慕课、</w:t>
            </w:r>
          </w:p>
          <w:p>
            <w:pPr>
              <w:pStyle w:val="10"/>
              <w:spacing w:line="360" w:lineRule="auto"/>
              <w:ind w:left="846"/>
              <w:rPr>
                <w:rFonts w:asciiTheme="minorEastAsia" w:hAnsiTheme="minorEastAsia" w:eastAsiaTheme="minorEastAsia"/>
                <w:sz w:val="24"/>
              </w:rPr>
            </w:pPr>
            <w:r>
              <w:rPr>
                <w:rFonts w:asciiTheme="minorEastAsia" w:hAnsiTheme="minorEastAsia" w:eastAsiaTheme="minorEastAsia"/>
                <w:sz w:val="24"/>
              </w:rPr>
              <w:t>教材等）</w:t>
            </w:r>
          </w:p>
        </w:tc>
        <w:tc>
          <w:tcPr>
            <w:tcW w:w="7030" w:type="dxa"/>
            <w:gridSpan w:val="8"/>
            <w:vAlign w:val="center"/>
          </w:tcPr>
          <w:p>
            <w:pPr>
              <w:pStyle w:val="10"/>
              <w:rPr>
                <w:rFonts w:asciiTheme="minorEastAsia" w:hAnsiTheme="minorEastAsia" w:eastAsiaTheme="minorEastAsia"/>
                <w:sz w:val="24"/>
              </w:rPr>
            </w:pPr>
            <w:r>
              <w:rPr>
                <w:rFonts w:hint="eastAsia"/>
                <w:sz w:val="24"/>
                <w:szCs w:val="24"/>
              </w:rPr>
              <w:t>先后发表中文核心2篇，普通期刊论文24篇，参编著作一部（7万字）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ind w:left="606"/>
              <w:rPr>
                <w:rFonts w:asciiTheme="minorEastAsia" w:hAnsiTheme="minorEastAsia" w:eastAsiaTheme="minorEastAsia"/>
                <w:sz w:val="24"/>
              </w:rPr>
            </w:pPr>
            <w:r>
              <w:rPr>
                <w:rFonts w:asciiTheme="minorEastAsia" w:hAnsiTheme="minorEastAsia" w:eastAsiaTheme="minorEastAsia"/>
                <w:sz w:val="24"/>
              </w:rPr>
              <w:t>从事科学研究</w:t>
            </w:r>
          </w:p>
          <w:p>
            <w:pPr>
              <w:pStyle w:val="10"/>
              <w:spacing w:before="4" w:line="292" w:lineRule="exact"/>
              <w:ind w:left="726"/>
              <w:rPr>
                <w:rFonts w:asciiTheme="minorEastAsia" w:hAnsiTheme="minorEastAsia" w:eastAsiaTheme="minorEastAsia"/>
                <w:sz w:val="24"/>
              </w:rPr>
            </w:pPr>
            <w:r>
              <w:rPr>
                <w:rFonts w:asciiTheme="minorEastAsia" w:hAnsiTheme="minorEastAsia" w:eastAsiaTheme="minorEastAsia"/>
                <w:sz w:val="24"/>
              </w:rPr>
              <w:t>及获奖情况</w:t>
            </w:r>
          </w:p>
        </w:tc>
        <w:tc>
          <w:tcPr>
            <w:tcW w:w="7030" w:type="dxa"/>
            <w:gridSpan w:val="8"/>
            <w:vAlign w:val="center"/>
          </w:tcPr>
          <w:p>
            <w:pPr>
              <w:pStyle w:val="10"/>
              <w:rPr>
                <w:rFonts w:asciiTheme="minorEastAsia" w:hAnsiTheme="minorEastAsia" w:eastAsiaTheme="minorEastAsia"/>
                <w:sz w:val="24"/>
              </w:rPr>
            </w:pPr>
            <w:r>
              <w:rPr>
                <w:rFonts w:hint="eastAsia"/>
                <w:sz w:val="24"/>
                <w:szCs w:val="24"/>
              </w:rPr>
              <w:t>先后获得信阳市社科优秀成果一等奖6项，主持省社科联、市社科联项目8项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近三年获得教学研究经</w:t>
            </w:r>
          </w:p>
          <w:p>
            <w:pPr>
              <w:pStyle w:val="10"/>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费（万元）</w:t>
            </w:r>
          </w:p>
        </w:tc>
        <w:tc>
          <w:tcPr>
            <w:tcW w:w="2342" w:type="dxa"/>
            <w:gridSpan w:val="3"/>
            <w:vAlign w:val="center"/>
          </w:tcPr>
          <w:p>
            <w:pPr>
              <w:pStyle w:val="10"/>
              <w:rPr>
                <w:rFonts w:asciiTheme="minorEastAsia" w:hAnsiTheme="minorEastAsia" w:eastAsiaTheme="minorEastAsia"/>
                <w:sz w:val="24"/>
              </w:rPr>
            </w:pPr>
          </w:p>
        </w:tc>
        <w:tc>
          <w:tcPr>
            <w:tcW w:w="2341" w:type="dxa"/>
            <w:gridSpan w:val="2"/>
            <w:vAlign w:val="center"/>
          </w:tcPr>
          <w:p>
            <w:pPr>
              <w:pStyle w:val="10"/>
              <w:spacing w:line="307" w:lineRule="exact"/>
              <w:ind w:left="106"/>
              <w:rPr>
                <w:rFonts w:asciiTheme="minorEastAsia" w:hAnsiTheme="minorEastAsia" w:eastAsiaTheme="minorEastAsia"/>
                <w:sz w:val="24"/>
              </w:rPr>
            </w:pPr>
            <w:r>
              <w:rPr>
                <w:rFonts w:asciiTheme="minorEastAsia" w:hAnsiTheme="minorEastAsia" w:eastAsiaTheme="minorEastAsia"/>
                <w:sz w:val="24"/>
              </w:rPr>
              <w:t>近三年获得科学研</w:t>
            </w:r>
          </w:p>
          <w:p>
            <w:pPr>
              <w:pStyle w:val="10"/>
              <w:spacing w:before="4" w:line="292" w:lineRule="exact"/>
              <w:ind w:left="106"/>
              <w:rPr>
                <w:rFonts w:asciiTheme="minorEastAsia" w:hAnsiTheme="minorEastAsia" w:eastAsiaTheme="minorEastAsia"/>
                <w:sz w:val="24"/>
              </w:rPr>
            </w:pPr>
            <w:r>
              <w:rPr>
                <w:rFonts w:asciiTheme="minorEastAsia" w:hAnsiTheme="minorEastAsia" w:eastAsiaTheme="minorEastAsia"/>
                <w:sz w:val="24"/>
              </w:rPr>
              <w:t>究经费（万元）</w:t>
            </w:r>
          </w:p>
        </w:tc>
        <w:tc>
          <w:tcPr>
            <w:tcW w:w="2347" w:type="dxa"/>
            <w:gridSpan w:val="3"/>
            <w:vAlign w:val="center"/>
          </w:tcPr>
          <w:p>
            <w:pPr>
              <w:pStyle w:val="10"/>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近三年给本科生授课</w:t>
            </w:r>
          </w:p>
          <w:p>
            <w:pPr>
              <w:pStyle w:val="10"/>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课程及学时数</w:t>
            </w:r>
          </w:p>
        </w:tc>
        <w:tc>
          <w:tcPr>
            <w:tcW w:w="2342" w:type="dxa"/>
            <w:gridSpan w:val="3"/>
            <w:vAlign w:val="center"/>
          </w:tcPr>
          <w:p>
            <w:pPr>
              <w:pStyle w:val="10"/>
              <w:rPr>
                <w:rFonts w:asciiTheme="minorEastAsia" w:hAnsiTheme="minorEastAsia" w:eastAsiaTheme="minorEastAsia"/>
                <w:sz w:val="24"/>
              </w:rPr>
            </w:pPr>
            <w:r>
              <w:rPr>
                <w:rFonts w:hint="eastAsia" w:asciiTheme="minorEastAsia" w:hAnsiTheme="minorEastAsia" w:eastAsiaTheme="minorEastAsia"/>
                <w:sz w:val="24"/>
                <w:szCs w:val="24"/>
              </w:rPr>
              <w:t>《</w:t>
            </w:r>
            <w:r>
              <w:rPr>
                <w:rFonts w:hint="eastAsia"/>
                <w:sz w:val="24"/>
                <w:szCs w:val="24"/>
              </w:rPr>
              <w:t>马克思主义基本原理》，《毛泽东思想和中国特色社会主义理论体系概论》《当代全球问题》，680学时</w:t>
            </w:r>
          </w:p>
        </w:tc>
        <w:tc>
          <w:tcPr>
            <w:tcW w:w="2341" w:type="dxa"/>
            <w:gridSpan w:val="2"/>
            <w:vAlign w:val="center"/>
          </w:tcPr>
          <w:p>
            <w:pPr>
              <w:pStyle w:val="10"/>
              <w:spacing w:line="307" w:lineRule="exact"/>
              <w:ind w:left="106"/>
              <w:rPr>
                <w:rFonts w:asciiTheme="minorEastAsia" w:hAnsiTheme="minorEastAsia" w:eastAsiaTheme="minorEastAsia"/>
                <w:sz w:val="24"/>
              </w:rPr>
            </w:pPr>
            <w:r>
              <w:rPr>
                <w:rFonts w:asciiTheme="minorEastAsia" w:hAnsiTheme="minorEastAsia" w:eastAsiaTheme="minorEastAsia"/>
                <w:sz w:val="24"/>
              </w:rPr>
              <w:t>近三年指导本科毕</w:t>
            </w:r>
          </w:p>
          <w:p>
            <w:pPr>
              <w:pStyle w:val="10"/>
              <w:spacing w:before="4" w:line="292" w:lineRule="exact"/>
              <w:ind w:left="106"/>
              <w:rPr>
                <w:rFonts w:asciiTheme="minorEastAsia" w:hAnsiTheme="minorEastAsia" w:eastAsiaTheme="minorEastAsia"/>
                <w:sz w:val="24"/>
              </w:rPr>
            </w:pPr>
            <w:r>
              <w:rPr>
                <w:rFonts w:asciiTheme="minorEastAsia" w:hAnsiTheme="minorEastAsia" w:eastAsiaTheme="minorEastAsia"/>
                <w:sz w:val="24"/>
              </w:rPr>
              <w:t>业设计（人次）</w:t>
            </w:r>
          </w:p>
        </w:tc>
        <w:tc>
          <w:tcPr>
            <w:tcW w:w="2347" w:type="dxa"/>
            <w:gridSpan w:val="3"/>
            <w:vAlign w:val="center"/>
          </w:tcPr>
          <w:p>
            <w:pPr>
              <w:pStyle w:val="10"/>
              <w:rPr>
                <w:rFonts w:asciiTheme="minorEastAsia" w:hAnsiTheme="minorEastAsia" w:eastAsiaTheme="minorEastAsia"/>
                <w:sz w:val="24"/>
              </w:rPr>
            </w:pPr>
          </w:p>
        </w:tc>
      </w:tr>
    </w:tbl>
    <w:p>
      <w:pPr>
        <w:spacing w:line="362" w:lineRule="exact"/>
        <w:ind w:left="458"/>
        <w:rPr>
          <w:sz w:val="24"/>
        </w:rPr>
      </w:pPr>
      <w:r>
        <w:rPr>
          <w:rFonts w:hint="eastAsia"/>
          <w:b/>
          <w:sz w:val="24"/>
        </w:rPr>
        <w:t>注：</w:t>
      </w:r>
      <w:r>
        <w:rPr>
          <w:spacing w:val="-1"/>
          <w:sz w:val="24"/>
        </w:rPr>
        <w:t>填写三至五人，只填本专业专任教师，每人一表。</w:t>
      </w:r>
    </w:p>
    <w:p>
      <w:pPr>
        <w:rPr>
          <w:sz w:val="20"/>
        </w:rPr>
      </w:pPr>
    </w:p>
    <w:p>
      <w:pPr>
        <w:spacing w:line="362" w:lineRule="exact"/>
        <w:rPr>
          <w:rFonts w:ascii="楷体" w:hAnsi="楷体" w:eastAsia="楷体"/>
          <w:sz w:val="24"/>
        </w:rPr>
        <w:sectPr>
          <w:headerReference r:id="rId5" w:type="default"/>
          <w:pgSz w:w="11910" w:h="16840"/>
          <w:pgMar w:top="1760" w:right="660" w:bottom="280" w:left="1200" w:header="1409" w:footer="0" w:gutter="0"/>
          <w:cols w:space="720" w:num="1"/>
        </w:sectPr>
      </w:pPr>
    </w:p>
    <w:tbl>
      <w:tblPr>
        <w:tblStyle w:val="5"/>
        <w:tblpPr w:leftFromText="180" w:rightFromText="180" w:vertAnchor="text" w:horzAnchor="page" w:tblpX="1320" w:tblpY="-81"/>
        <w:tblOverlap w:val="never"/>
        <w:tblW w:w="97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
        <w:gridCol w:w="1460"/>
        <w:gridCol w:w="261"/>
        <w:gridCol w:w="1004"/>
        <w:gridCol w:w="894"/>
        <w:gridCol w:w="444"/>
        <w:gridCol w:w="1303"/>
        <w:gridCol w:w="1038"/>
        <w:gridCol w:w="91"/>
        <w:gridCol w:w="1248"/>
        <w:gridCol w:w="10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08" w:hRule="atLeast"/>
        </w:trPr>
        <w:tc>
          <w:tcPr>
            <w:tcW w:w="975" w:type="dxa"/>
            <w:vAlign w:val="center"/>
          </w:tcPr>
          <w:p>
            <w:pPr>
              <w:pStyle w:val="10"/>
              <w:spacing w:before="14" w:line="306" w:lineRule="exact"/>
              <w:ind w:left="239"/>
              <w:rPr>
                <w:rFonts w:asciiTheme="minorEastAsia" w:hAnsiTheme="minorEastAsia" w:eastAsiaTheme="minorEastAsia"/>
                <w:sz w:val="24"/>
              </w:rPr>
            </w:pPr>
            <w:r>
              <w:rPr>
                <w:rFonts w:asciiTheme="minorEastAsia" w:hAnsiTheme="minorEastAsia" w:eastAsiaTheme="minorEastAsia"/>
                <w:sz w:val="24"/>
              </w:rPr>
              <w:t>姓名</w:t>
            </w:r>
          </w:p>
        </w:tc>
        <w:tc>
          <w:tcPr>
            <w:tcW w:w="1460" w:type="dxa"/>
            <w:vAlign w:val="center"/>
          </w:tcPr>
          <w:p>
            <w:pPr>
              <w:pStyle w:val="10"/>
              <w:spacing w:before="14" w:line="306" w:lineRule="exact"/>
              <w:ind w:left="381"/>
              <w:rPr>
                <w:rFonts w:asciiTheme="minorEastAsia" w:hAnsiTheme="minorEastAsia" w:eastAsiaTheme="minorEastAsia"/>
                <w:sz w:val="24"/>
              </w:rPr>
            </w:pPr>
            <w:r>
              <w:rPr>
                <w:rFonts w:hint="eastAsia" w:asciiTheme="minorEastAsia" w:hAnsiTheme="minorEastAsia" w:eastAsiaTheme="minorEastAsia"/>
                <w:sz w:val="24"/>
              </w:rPr>
              <w:t>宋建军</w:t>
            </w:r>
          </w:p>
        </w:tc>
        <w:tc>
          <w:tcPr>
            <w:tcW w:w="1265" w:type="dxa"/>
            <w:gridSpan w:val="2"/>
            <w:vAlign w:val="center"/>
          </w:tcPr>
          <w:p>
            <w:pPr>
              <w:pStyle w:val="10"/>
              <w:spacing w:before="14" w:line="306" w:lineRule="exact"/>
              <w:ind w:left="381"/>
              <w:rPr>
                <w:rFonts w:asciiTheme="minorEastAsia" w:hAnsiTheme="minorEastAsia" w:eastAsiaTheme="minorEastAsia"/>
                <w:sz w:val="24"/>
              </w:rPr>
            </w:pPr>
            <w:r>
              <w:rPr>
                <w:rFonts w:asciiTheme="minorEastAsia" w:hAnsiTheme="minorEastAsia" w:eastAsiaTheme="minorEastAsia"/>
                <w:sz w:val="24"/>
              </w:rPr>
              <w:t>性别</w:t>
            </w:r>
          </w:p>
        </w:tc>
        <w:tc>
          <w:tcPr>
            <w:tcW w:w="894" w:type="dxa"/>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男</w:t>
            </w:r>
          </w:p>
        </w:tc>
        <w:tc>
          <w:tcPr>
            <w:tcW w:w="1747" w:type="dxa"/>
            <w:gridSpan w:val="2"/>
            <w:vAlign w:val="center"/>
          </w:tcPr>
          <w:p>
            <w:pPr>
              <w:pStyle w:val="10"/>
              <w:spacing w:before="14" w:line="306" w:lineRule="exact"/>
              <w:ind w:left="138"/>
              <w:rPr>
                <w:rFonts w:asciiTheme="minorEastAsia" w:hAnsiTheme="minorEastAsia" w:eastAsiaTheme="minorEastAsia"/>
                <w:sz w:val="24"/>
              </w:rPr>
            </w:pPr>
            <w:r>
              <w:rPr>
                <w:rFonts w:asciiTheme="minorEastAsia" w:hAnsiTheme="minorEastAsia" w:eastAsiaTheme="minorEastAsia"/>
                <w:sz w:val="24"/>
              </w:rPr>
              <w:t>专业技术职务</w:t>
            </w:r>
          </w:p>
        </w:tc>
        <w:tc>
          <w:tcPr>
            <w:tcW w:w="1129" w:type="dxa"/>
            <w:gridSpan w:val="2"/>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副教授</w:t>
            </w:r>
          </w:p>
        </w:tc>
        <w:tc>
          <w:tcPr>
            <w:tcW w:w="1248" w:type="dxa"/>
            <w:vAlign w:val="center"/>
          </w:tcPr>
          <w:p>
            <w:pPr>
              <w:pStyle w:val="10"/>
              <w:spacing w:before="14" w:line="306" w:lineRule="exact"/>
              <w:ind w:left="131"/>
              <w:rPr>
                <w:rFonts w:asciiTheme="minorEastAsia" w:hAnsiTheme="minorEastAsia" w:eastAsiaTheme="minorEastAsia"/>
                <w:sz w:val="24"/>
              </w:rPr>
            </w:pPr>
            <w:r>
              <w:rPr>
                <w:rFonts w:asciiTheme="minorEastAsia" w:hAnsiTheme="minorEastAsia" w:eastAsiaTheme="minorEastAsia"/>
                <w:sz w:val="24"/>
              </w:rPr>
              <w:t>行政职务</w:t>
            </w:r>
          </w:p>
        </w:tc>
        <w:tc>
          <w:tcPr>
            <w:tcW w:w="1008" w:type="dxa"/>
            <w:vAlign w:val="center"/>
          </w:tcPr>
          <w:p>
            <w:pPr>
              <w:pStyle w:val="10"/>
              <w:jc w:val="center"/>
              <w:rPr>
                <w:rFonts w:hint="eastAsia" w:asciiTheme="minorEastAsia" w:hAnsiTheme="minorEastAsia" w:eastAsiaTheme="minorEastAsia"/>
                <w:sz w:val="24"/>
              </w:rPr>
            </w:pPr>
            <w:r>
              <w:rPr>
                <w:rFonts w:hint="eastAsia" w:asciiTheme="minorEastAsia" w:hAnsiTheme="minorEastAsia" w:eastAsiaTheme="minorEastAsia"/>
                <w:sz w:val="24"/>
              </w:rPr>
              <w:t>工会</w:t>
            </w:r>
          </w:p>
          <w:p>
            <w:pPr>
              <w:pStyle w:val="10"/>
              <w:jc w:val="center"/>
              <w:rPr>
                <w:rFonts w:asciiTheme="minorEastAsia" w:hAnsiTheme="minorEastAsia" w:eastAsiaTheme="minorEastAsia"/>
                <w:sz w:val="24"/>
              </w:rPr>
            </w:pPr>
            <w:r>
              <w:rPr>
                <w:rFonts w:hint="eastAsia" w:asciiTheme="minorEastAsia" w:hAnsiTheme="minorEastAsia" w:eastAsiaTheme="minorEastAsia"/>
                <w:sz w:val="24"/>
              </w:rPr>
              <w:t>副主席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975" w:type="dxa"/>
            <w:vAlign w:val="center"/>
          </w:tcPr>
          <w:p>
            <w:pPr>
              <w:pStyle w:val="10"/>
              <w:spacing w:line="307" w:lineRule="exact"/>
              <w:ind w:left="99" w:right="90"/>
              <w:jc w:val="center"/>
              <w:rPr>
                <w:rFonts w:asciiTheme="minorEastAsia" w:hAnsiTheme="minorEastAsia" w:eastAsiaTheme="minorEastAsia"/>
                <w:sz w:val="24"/>
              </w:rPr>
            </w:pPr>
            <w:r>
              <w:rPr>
                <w:rFonts w:asciiTheme="minorEastAsia" w:hAnsiTheme="minorEastAsia" w:eastAsiaTheme="minorEastAsia"/>
                <w:sz w:val="24"/>
              </w:rPr>
              <w:t>拟承担</w:t>
            </w:r>
          </w:p>
          <w:p>
            <w:pPr>
              <w:pStyle w:val="10"/>
              <w:spacing w:before="4" w:line="292" w:lineRule="exact"/>
              <w:ind w:left="99" w:right="90"/>
              <w:jc w:val="center"/>
              <w:rPr>
                <w:rFonts w:asciiTheme="minorEastAsia" w:hAnsiTheme="minorEastAsia" w:eastAsiaTheme="minorEastAsia"/>
                <w:sz w:val="24"/>
              </w:rPr>
            </w:pPr>
            <w:r>
              <w:rPr>
                <w:rFonts w:asciiTheme="minorEastAsia" w:hAnsiTheme="minorEastAsia" w:eastAsiaTheme="minorEastAsia"/>
                <w:sz w:val="24"/>
              </w:rPr>
              <w:t>课程</w:t>
            </w:r>
          </w:p>
        </w:tc>
        <w:tc>
          <w:tcPr>
            <w:tcW w:w="3619" w:type="dxa"/>
            <w:gridSpan w:val="4"/>
            <w:vAlign w:val="center"/>
          </w:tcPr>
          <w:p>
            <w:pPr>
              <w:pStyle w:val="10"/>
              <w:rPr>
                <w:rFonts w:asciiTheme="minorEastAsia" w:hAnsiTheme="minorEastAsia" w:eastAsiaTheme="minorEastAsia"/>
                <w:sz w:val="24"/>
              </w:rPr>
            </w:pPr>
            <w:r>
              <w:rPr>
                <w:rFonts w:hint="eastAsia" w:ascii="Times New Roman" w:hAnsi="Times New Roman"/>
                <w:sz w:val="24"/>
                <w:szCs w:val="24"/>
              </w:rPr>
              <w:t>《</w:t>
            </w:r>
            <w:r>
              <w:rPr>
                <w:rFonts w:hint="eastAsia" w:ascii="Times New Roman" w:hAnsi="Times New Roman"/>
                <w:sz w:val="24"/>
                <w:szCs w:val="24"/>
                <w:lang w:val="en-US"/>
              </w:rPr>
              <w:t>毛泽东思想和中国特色社会主义理论体系概论</w:t>
            </w:r>
            <w:r>
              <w:rPr>
                <w:rFonts w:hint="eastAsia" w:ascii="Times New Roman" w:hAnsi="Times New Roman"/>
                <w:sz w:val="24"/>
                <w:szCs w:val="24"/>
              </w:rPr>
              <w:t>》、《思想道德修养与法律基础》</w:t>
            </w:r>
          </w:p>
        </w:tc>
        <w:tc>
          <w:tcPr>
            <w:tcW w:w="1747" w:type="dxa"/>
            <w:gridSpan w:val="2"/>
            <w:vAlign w:val="center"/>
          </w:tcPr>
          <w:p>
            <w:pPr>
              <w:pStyle w:val="10"/>
              <w:spacing w:before="155"/>
              <w:ind w:left="138"/>
              <w:rPr>
                <w:rFonts w:asciiTheme="minorEastAsia" w:hAnsiTheme="minorEastAsia" w:eastAsiaTheme="minorEastAsia"/>
                <w:sz w:val="24"/>
              </w:rPr>
            </w:pPr>
            <w:r>
              <w:rPr>
                <w:rFonts w:asciiTheme="minorEastAsia" w:hAnsiTheme="minorEastAsia" w:eastAsiaTheme="minorEastAsia"/>
                <w:sz w:val="24"/>
              </w:rPr>
              <w:t>现在所在单位</w:t>
            </w:r>
          </w:p>
        </w:tc>
        <w:tc>
          <w:tcPr>
            <w:tcW w:w="3385" w:type="dxa"/>
            <w:gridSpan w:val="4"/>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Pr>
                <w:rFonts w:asciiTheme="minorEastAsia" w:hAnsiTheme="minorEastAsia" w:eastAsiaTheme="minorEastAsia"/>
                <w:sz w:val="24"/>
              </w:rPr>
            </w:pPr>
            <w:r>
              <w:rPr>
                <w:rFonts w:asciiTheme="minorEastAsia" w:hAnsiTheme="minorEastAsia" w:eastAsiaTheme="minorEastAsia"/>
                <w:sz w:val="24"/>
              </w:rPr>
              <w:t>最后学历毕业时间、</w:t>
            </w:r>
          </w:p>
          <w:p>
            <w:pPr>
              <w:pStyle w:val="10"/>
              <w:spacing w:before="4" w:line="292" w:lineRule="exact"/>
              <w:ind w:left="592"/>
              <w:rPr>
                <w:rFonts w:asciiTheme="minorEastAsia" w:hAnsiTheme="minorEastAsia" w:eastAsiaTheme="minorEastAsia"/>
                <w:sz w:val="24"/>
              </w:rPr>
            </w:pPr>
            <w:r>
              <w:rPr>
                <w:rFonts w:asciiTheme="minorEastAsia" w:hAnsiTheme="minorEastAsia" w:eastAsiaTheme="minorEastAsia"/>
                <w:sz w:val="24"/>
              </w:rPr>
              <w:t>学校、专业</w:t>
            </w:r>
          </w:p>
        </w:tc>
        <w:tc>
          <w:tcPr>
            <w:tcW w:w="7030" w:type="dxa"/>
            <w:gridSpan w:val="8"/>
            <w:vAlign w:val="center"/>
          </w:tcPr>
          <w:p>
            <w:pPr>
              <w:pStyle w:val="10"/>
              <w:jc w:val="center"/>
              <w:rPr>
                <w:rFonts w:ascii="Times New Roman" w:hAnsi="Times New Roman"/>
                <w:sz w:val="24"/>
                <w:szCs w:val="24"/>
                <w:lang w:val="en-US"/>
              </w:rPr>
            </w:pPr>
            <w:r>
              <w:rPr>
                <w:rFonts w:hint="eastAsia" w:ascii="Times New Roman" w:hAnsi="Times New Roman"/>
                <w:sz w:val="24"/>
                <w:szCs w:val="24"/>
                <w:lang w:val="en-US"/>
              </w:rPr>
              <w:t>2008年   中共中央党校硕士研究生   经济学专业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06" w:hRule="atLeast"/>
        </w:trPr>
        <w:tc>
          <w:tcPr>
            <w:tcW w:w="2696" w:type="dxa"/>
            <w:gridSpan w:val="3"/>
            <w:vAlign w:val="center"/>
          </w:tcPr>
          <w:p>
            <w:pPr>
              <w:pStyle w:val="10"/>
              <w:spacing w:before="158"/>
              <w:ind w:left="606"/>
              <w:rPr>
                <w:rFonts w:asciiTheme="minorEastAsia" w:hAnsiTheme="minorEastAsia" w:eastAsiaTheme="minorEastAsia"/>
                <w:sz w:val="24"/>
              </w:rPr>
            </w:pPr>
            <w:r>
              <w:rPr>
                <w:rFonts w:asciiTheme="minorEastAsia" w:hAnsiTheme="minorEastAsia" w:eastAsiaTheme="minorEastAsia"/>
                <w:sz w:val="24"/>
              </w:rPr>
              <w:t>主要研究方向</w:t>
            </w:r>
          </w:p>
        </w:tc>
        <w:tc>
          <w:tcPr>
            <w:tcW w:w="7030" w:type="dxa"/>
            <w:gridSpan w:val="8"/>
            <w:vAlign w:val="center"/>
          </w:tcPr>
          <w:p>
            <w:pPr>
              <w:pStyle w:val="10"/>
              <w:jc w:val="center"/>
              <w:rPr>
                <w:rFonts w:asciiTheme="minorEastAsia" w:hAnsiTheme="minorEastAsia" w:eastAsiaTheme="minorEastAsia"/>
                <w:sz w:val="24"/>
              </w:rPr>
            </w:pPr>
            <w:r>
              <w:rPr>
                <w:rFonts w:hint="eastAsia" w:ascii="Times New Roman" w:hAnsi="Times New Roman"/>
                <w:sz w:val="24"/>
                <w:szCs w:val="24"/>
              </w:rPr>
              <w:t>思想政治教育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3" w:hRule="atLeast"/>
        </w:trPr>
        <w:tc>
          <w:tcPr>
            <w:tcW w:w="2696" w:type="dxa"/>
            <w:gridSpan w:val="3"/>
            <w:vAlign w:val="center"/>
          </w:tcPr>
          <w:p>
            <w:pPr>
              <w:pStyle w:val="10"/>
              <w:spacing w:line="360" w:lineRule="auto"/>
              <w:ind w:left="126" w:right="117"/>
              <w:jc w:val="both"/>
              <w:rPr>
                <w:rFonts w:asciiTheme="minorEastAsia" w:hAnsiTheme="minorEastAsia" w:eastAsiaTheme="minorEastAsia"/>
                <w:sz w:val="24"/>
              </w:rPr>
            </w:pPr>
            <w:r>
              <w:rPr>
                <w:rFonts w:asciiTheme="minorEastAsia" w:hAnsiTheme="minorEastAsia" w:eastAsiaTheme="minorEastAsia"/>
                <w:sz w:val="24"/>
              </w:rPr>
              <w:t>从事教育教学改革研究及获奖情况（含教改项目、研究论文、慕课、</w:t>
            </w:r>
          </w:p>
          <w:p>
            <w:pPr>
              <w:pStyle w:val="10"/>
              <w:spacing w:line="360" w:lineRule="auto"/>
              <w:ind w:left="846"/>
              <w:rPr>
                <w:rFonts w:asciiTheme="minorEastAsia" w:hAnsiTheme="minorEastAsia" w:eastAsiaTheme="minorEastAsia"/>
                <w:sz w:val="24"/>
              </w:rPr>
            </w:pPr>
            <w:r>
              <w:rPr>
                <w:rFonts w:asciiTheme="minorEastAsia" w:hAnsiTheme="minorEastAsia" w:eastAsiaTheme="minorEastAsia"/>
                <w:sz w:val="24"/>
              </w:rPr>
              <w:t>教材等）</w:t>
            </w:r>
          </w:p>
        </w:tc>
        <w:tc>
          <w:tcPr>
            <w:tcW w:w="7030" w:type="dxa"/>
            <w:gridSpan w:val="8"/>
            <w:vAlign w:val="center"/>
          </w:tcPr>
          <w:p>
            <w:pPr>
              <w:adjustRightInd w:val="0"/>
              <w:rPr>
                <w:rFonts w:hint="eastAsia" w:ascii="Times New Roman" w:hAnsi="Times New Roman"/>
                <w:sz w:val="24"/>
                <w:szCs w:val="24"/>
              </w:rPr>
            </w:pPr>
            <w:r>
              <w:rPr>
                <w:rFonts w:hint="eastAsia" w:ascii="Times New Roman" w:hAnsi="Times New Roman"/>
                <w:sz w:val="24"/>
                <w:szCs w:val="24"/>
                <w:lang w:val="en-US"/>
              </w:rPr>
              <w:t>1.2011年</w:t>
            </w:r>
            <w:r>
              <w:rPr>
                <w:rFonts w:hint="eastAsia" w:ascii="Times New Roman" w:hAnsi="Times New Roman"/>
                <w:sz w:val="24"/>
                <w:szCs w:val="24"/>
              </w:rPr>
              <w:t>《思想道德修养与法律基础》获得河南省教育厅、教育工会教学技能竞赛一等奖，同时被授予“河南省教学标兵”荣誉称号；</w:t>
            </w:r>
          </w:p>
          <w:p>
            <w:pPr>
              <w:pStyle w:val="10"/>
              <w:rPr>
                <w:rFonts w:asciiTheme="minorEastAsia" w:hAnsiTheme="minorEastAsia" w:eastAsiaTheme="minorEastAsia"/>
                <w:sz w:val="24"/>
              </w:rPr>
            </w:pPr>
            <w:r>
              <w:rPr>
                <w:rFonts w:hint="eastAsia" w:ascii="Times New Roman" w:hAnsi="Times New Roman"/>
                <w:sz w:val="24"/>
                <w:szCs w:val="24"/>
                <w:lang w:val="en-US"/>
              </w:rPr>
              <w:t>2.2011年12月，被学校确定为“学术技术骨干”。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ind w:left="606"/>
              <w:rPr>
                <w:rFonts w:asciiTheme="minorEastAsia" w:hAnsiTheme="minorEastAsia" w:eastAsiaTheme="minorEastAsia"/>
                <w:sz w:val="24"/>
              </w:rPr>
            </w:pPr>
            <w:r>
              <w:rPr>
                <w:rFonts w:asciiTheme="minorEastAsia" w:hAnsiTheme="minorEastAsia" w:eastAsiaTheme="minorEastAsia"/>
                <w:sz w:val="24"/>
              </w:rPr>
              <w:t>从事科学研究</w:t>
            </w:r>
          </w:p>
          <w:p>
            <w:pPr>
              <w:pStyle w:val="10"/>
              <w:spacing w:before="4" w:line="292" w:lineRule="exact"/>
              <w:ind w:left="726"/>
              <w:rPr>
                <w:rFonts w:asciiTheme="minorEastAsia" w:hAnsiTheme="minorEastAsia" w:eastAsiaTheme="minorEastAsia"/>
                <w:sz w:val="24"/>
              </w:rPr>
            </w:pPr>
            <w:r>
              <w:rPr>
                <w:rFonts w:asciiTheme="minorEastAsia" w:hAnsiTheme="minorEastAsia" w:eastAsiaTheme="minorEastAsia"/>
                <w:sz w:val="24"/>
              </w:rPr>
              <w:t>及获奖情况</w:t>
            </w:r>
          </w:p>
        </w:tc>
        <w:tc>
          <w:tcPr>
            <w:tcW w:w="7030" w:type="dxa"/>
            <w:gridSpan w:val="8"/>
            <w:vAlign w:val="center"/>
          </w:tcPr>
          <w:p>
            <w:pPr>
              <w:pStyle w:val="10"/>
              <w:rPr>
                <w:rFonts w:asciiTheme="minorEastAsia" w:hAnsiTheme="minorEastAsia" w:eastAsiaTheme="minorEastAsia"/>
                <w:sz w:val="24"/>
              </w:rPr>
            </w:pPr>
          </w:p>
          <w:p>
            <w:pPr>
              <w:pStyle w:val="10"/>
              <w:rPr>
                <w:rFonts w:asciiTheme="minorEastAsia" w:hAnsiTheme="minorEastAsia" w:eastAsiaTheme="minorEastAsia"/>
                <w:sz w:val="24"/>
              </w:rPr>
            </w:pPr>
          </w:p>
          <w:p>
            <w:pPr>
              <w:pStyle w:val="10"/>
              <w:rPr>
                <w:rFonts w:asciiTheme="minorEastAsia" w:hAnsiTheme="minorEastAsia" w:eastAsiaTheme="minorEastAsia"/>
                <w:sz w:val="24"/>
              </w:rPr>
            </w:pPr>
          </w:p>
          <w:p>
            <w:pPr>
              <w:pStyle w:val="10"/>
              <w:rPr>
                <w:rFonts w:asciiTheme="minorEastAsia" w:hAnsiTheme="minorEastAsia" w:eastAsiaTheme="minorEastAsia"/>
                <w:sz w:val="24"/>
              </w:rPr>
            </w:pPr>
          </w:p>
          <w:p>
            <w:pPr>
              <w:pStyle w:val="10"/>
              <w:rPr>
                <w:rFonts w:asciiTheme="minorEastAsia" w:hAnsiTheme="minorEastAsia" w:eastAsiaTheme="minorEastAsia"/>
                <w:sz w:val="24"/>
              </w:rPr>
            </w:pPr>
          </w:p>
          <w:p>
            <w:pPr>
              <w:pStyle w:val="10"/>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近三年获得教学研究经</w:t>
            </w:r>
          </w:p>
          <w:p>
            <w:pPr>
              <w:pStyle w:val="10"/>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费（万元）</w:t>
            </w:r>
          </w:p>
        </w:tc>
        <w:tc>
          <w:tcPr>
            <w:tcW w:w="2342" w:type="dxa"/>
            <w:gridSpan w:val="3"/>
            <w:vAlign w:val="center"/>
          </w:tcPr>
          <w:p>
            <w:pPr>
              <w:pStyle w:val="10"/>
              <w:rPr>
                <w:rFonts w:asciiTheme="minorEastAsia" w:hAnsiTheme="minorEastAsia" w:eastAsiaTheme="minorEastAsia"/>
                <w:sz w:val="24"/>
              </w:rPr>
            </w:pPr>
          </w:p>
        </w:tc>
        <w:tc>
          <w:tcPr>
            <w:tcW w:w="2341" w:type="dxa"/>
            <w:gridSpan w:val="2"/>
            <w:vAlign w:val="center"/>
          </w:tcPr>
          <w:p>
            <w:pPr>
              <w:pStyle w:val="10"/>
              <w:spacing w:line="307" w:lineRule="exact"/>
              <w:ind w:left="106"/>
              <w:rPr>
                <w:rFonts w:asciiTheme="minorEastAsia" w:hAnsiTheme="minorEastAsia" w:eastAsiaTheme="minorEastAsia"/>
                <w:sz w:val="24"/>
              </w:rPr>
            </w:pPr>
            <w:r>
              <w:rPr>
                <w:rFonts w:asciiTheme="minorEastAsia" w:hAnsiTheme="minorEastAsia" w:eastAsiaTheme="minorEastAsia"/>
                <w:sz w:val="24"/>
              </w:rPr>
              <w:t>近三年获得科学研</w:t>
            </w:r>
          </w:p>
          <w:p>
            <w:pPr>
              <w:pStyle w:val="10"/>
              <w:spacing w:before="4" w:line="292" w:lineRule="exact"/>
              <w:ind w:left="106"/>
              <w:rPr>
                <w:rFonts w:asciiTheme="minorEastAsia" w:hAnsiTheme="minorEastAsia" w:eastAsiaTheme="minorEastAsia"/>
                <w:sz w:val="24"/>
              </w:rPr>
            </w:pPr>
            <w:r>
              <w:rPr>
                <w:rFonts w:asciiTheme="minorEastAsia" w:hAnsiTheme="minorEastAsia" w:eastAsiaTheme="minorEastAsia"/>
                <w:sz w:val="24"/>
              </w:rPr>
              <w:t>究经费（万元）</w:t>
            </w:r>
          </w:p>
        </w:tc>
        <w:tc>
          <w:tcPr>
            <w:tcW w:w="2347" w:type="dxa"/>
            <w:gridSpan w:val="3"/>
            <w:vAlign w:val="center"/>
          </w:tcPr>
          <w:p>
            <w:pPr>
              <w:pStyle w:val="10"/>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近三年给本科生授课</w:t>
            </w:r>
          </w:p>
          <w:p>
            <w:pPr>
              <w:pStyle w:val="10"/>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课程及学时数</w:t>
            </w:r>
          </w:p>
        </w:tc>
        <w:tc>
          <w:tcPr>
            <w:tcW w:w="2342" w:type="dxa"/>
            <w:gridSpan w:val="3"/>
            <w:vAlign w:val="center"/>
          </w:tcPr>
          <w:p>
            <w:pPr>
              <w:pStyle w:val="10"/>
              <w:rPr>
                <w:rFonts w:asciiTheme="minorEastAsia" w:hAnsiTheme="minorEastAsia" w:eastAsiaTheme="minorEastAsia"/>
                <w:sz w:val="24"/>
              </w:rPr>
            </w:pPr>
          </w:p>
        </w:tc>
        <w:tc>
          <w:tcPr>
            <w:tcW w:w="2341" w:type="dxa"/>
            <w:gridSpan w:val="2"/>
            <w:vAlign w:val="center"/>
          </w:tcPr>
          <w:p>
            <w:pPr>
              <w:pStyle w:val="10"/>
              <w:spacing w:line="307" w:lineRule="exact"/>
              <w:ind w:left="106"/>
              <w:rPr>
                <w:rFonts w:asciiTheme="minorEastAsia" w:hAnsiTheme="minorEastAsia" w:eastAsiaTheme="minorEastAsia"/>
                <w:sz w:val="24"/>
              </w:rPr>
            </w:pPr>
            <w:r>
              <w:rPr>
                <w:rFonts w:asciiTheme="minorEastAsia" w:hAnsiTheme="minorEastAsia" w:eastAsiaTheme="minorEastAsia"/>
                <w:sz w:val="24"/>
              </w:rPr>
              <w:t>近三年指导本科毕</w:t>
            </w:r>
          </w:p>
          <w:p>
            <w:pPr>
              <w:pStyle w:val="10"/>
              <w:spacing w:before="4" w:line="292" w:lineRule="exact"/>
              <w:ind w:left="106"/>
              <w:rPr>
                <w:rFonts w:asciiTheme="minorEastAsia" w:hAnsiTheme="minorEastAsia" w:eastAsiaTheme="minorEastAsia"/>
                <w:sz w:val="24"/>
              </w:rPr>
            </w:pPr>
            <w:r>
              <w:rPr>
                <w:rFonts w:asciiTheme="minorEastAsia" w:hAnsiTheme="minorEastAsia" w:eastAsiaTheme="minorEastAsia"/>
                <w:sz w:val="24"/>
              </w:rPr>
              <w:t>业设计（人次）</w:t>
            </w:r>
          </w:p>
        </w:tc>
        <w:tc>
          <w:tcPr>
            <w:tcW w:w="2347" w:type="dxa"/>
            <w:gridSpan w:val="3"/>
            <w:vAlign w:val="center"/>
          </w:tcPr>
          <w:p>
            <w:pPr>
              <w:pStyle w:val="10"/>
              <w:rPr>
                <w:rFonts w:asciiTheme="minorEastAsia" w:hAnsiTheme="minorEastAsia" w:eastAsiaTheme="minorEastAsia"/>
                <w:sz w:val="24"/>
              </w:rPr>
            </w:pPr>
          </w:p>
        </w:tc>
      </w:tr>
    </w:tbl>
    <w:p>
      <w:pPr>
        <w:spacing w:line="362" w:lineRule="exact"/>
        <w:ind w:firstLine="723" w:firstLineChars="300"/>
        <w:rPr>
          <w:sz w:val="24"/>
        </w:rPr>
      </w:pPr>
      <w:r>
        <w:rPr>
          <w:rFonts w:hint="eastAsia"/>
          <w:b/>
          <w:sz w:val="24"/>
        </w:rPr>
        <w:t>注：</w:t>
      </w:r>
      <w:r>
        <w:rPr>
          <w:spacing w:val="-1"/>
          <w:sz w:val="24"/>
        </w:rPr>
        <w:t>填写三至五人，只填本专业专任教师，每人一表。</w:t>
      </w:r>
    </w:p>
    <w:p>
      <w:pPr>
        <w:rPr>
          <w:sz w:val="20"/>
        </w:rPr>
      </w:pPr>
    </w:p>
    <w:p>
      <w:pPr>
        <w:pStyle w:val="2"/>
        <w:spacing w:line="400" w:lineRule="exact"/>
        <w:ind w:left="20"/>
        <w:jc w:val="center"/>
        <w:rPr>
          <w:rFonts w:hint="eastAsia"/>
        </w:rPr>
      </w:pPr>
    </w:p>
    <w:p>
      <w:pPr>
        <w:pStyle w:val="2"/>
        <w:spacing w:line="400" w:lineRule="exact"/>
        <w:ind w:left="20"/>
        <w:jc w:val="center"/>
        <w:rPr>
          <w:rFonts w:hint="eastAsia"/>
        </w:rPr>
      </w:pPr>
    </w:p>
    <w:p>
      <w:pPr>
        <w:pStyle w:val="2"/>
        <w:spacing w:line="400" w:lineRule="exact"/>
        <w:ind w:left="20"/>
        <w:jc w:val="center"/>
        <w:rPr>
          <w:rFonts w:hint="eastAsia"/>
        </w:rPr>
      </w:pPr>
    </w:p>
    <w:p>
      <w:pPr>
        <w:spacing w:before="5"/>
        <w:rPr>
          <w:rFonts w:ascii="楷体" w:hAnsi="楷体" w:eastAsia="楷体"/>
          <w:sz w:val="21"/>
        </w:rPr>
      </w:pPr>
    </w:p>
    <w:p>
      <w:pPr>
        <w:spacing w:before="5"/>
        <w:rPr>
          <w:rFonts w:ascii="楷体" w:hAnsi="楷体" w:eastAsia="楷体"/>
          <w:sz w:val="21"/>
        </w:rPr>
      </w:pPr>
    </w:p>
    <w:tbl>
      <w:tblPr>
        <w:tblStyle w:val="5"/>
        <w:tblW w:w="972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
        <w:gridCol w:w="1460"/>
        <w:gridCol w:w="261"/>
        <w:gridCol w:w="1004"/>
        <w:gridCol w:w="894"/>
        <w:gridCol w:w="444"/>
        <w:gridCol w:w="1303"/>
        <w:gridCol w:w="1038"/>
        <w:gridCol w:w="91"/>
        <w:gridCol w:w="1248"/>
        <w:gridCol w:w="10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08" w:hRule="atLeast"/>
        </w:trPr>
        <w:tc>
          <w:tcPr>
            <w:tcW w:w="975" w:type="dxa"/>
            <w:vAlign w:val="center"/>
          </w:tcPr>
          <w:p>
            <w:pPr>
              <w:pStyle w:val="10"/>
              <w:spacing w:before="14" w:line="306" w:lineRule="exact"/>
              <w:ind w:left="239"/>
              <w:rPr>
                <w:rFonts w:asciiTheme="minorEastAsia" w:hAnsiTheme="minorEastAsia" w:eastAsiaTheme="minorEastAsia"/>
                <w:sz w:val="24"/>
              </w:rPr>
            </w:pPr>
            <w:r>
              <w:rPr>
                <w:rFonts w:asciiTheme="minorEastAsia" w:hAnsiTheme="minorEastAsia" w:eastAsiaTheme="minorEastAsia"/>
                <w:sz w:val="24"/>
              </w:rPr>
              <w:t>姓名</w:t>
            </w:r>
          </w:p>
        </w:tc>
        <w:tc>
          <w:tcPr>
            <w:tcW w:w="1460" w:type="dxa"/>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杨 刚</w:t>
            </w:r>
          </w:p>
        </w:tc>
        <w:tc>
          <w:tcPr>
            <w:tcW w:w="1265" w:type="dxa"/>
            <w:gridSpan w:val="2"/>
            <w:vAlign w:val="center"/>
          </w:tcPr>
          <w:p>
            <w:pPr>
              <w:pStyle w:val="10"/>
              <w:spacing w:before="14" w:line="306" w:lineRule="exact"/>
              <w:ind w:left="381"/>
              <w:rPr>
                <w:rFonts w:asciiTheme="minorEastAsia" w:hAnsiTheme="minorEastAsia" w:eastAsiaTheme="minorEastAsia"/>
                <w:sz w:val="24"/>
              </w:rPr>
            </w:pPr>
            <w:r>
              <w:rPr>
                <w:rFonts w:asciiTheme="minorEastAsia" w:hAnsiTheme="minorEastAsia" w:eastAsiaTheme="minorEastAsia"/>
                <w:sz w:val="24"/>
              </w:rPr>
              <w:t>性别</w:t>
            </w:r>
          </w:p>
        </w:tc>
        <w:tc>
          <w:tcPr>
            <w:tcW w:w="894" w:type="dxa"/>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男</w:t>
            </w:r>
          </w:p>
        </w:tc>
        <w:tc>
          <w:tcPr>
            <w:tcW w:w="1747" w:type="dxa"/>
            <w:gridSpan w:val="2"/>
            <w:vAlign w:val="center"/>
          </w:tcPr>
          <w:p>
            <w:pPr>
              <w:pStyle w:val="10"/>
              <w:spacing w:before="14" w:line="306" w:lineRule="exact"/>
              <w:ind w:left="138"/>
              <w:rPr>
                <w:rFonts w:asciiTheme="minorEastAsia" w:hAnsiTheme="minorEastAsia" w:eastAsiaTheme="minorEastAsia"/>
                <w:sz w:val="24"/>
              </w:rPr>
            </w:pPr>
            <w:r>
              <w:rPr>
                <w:rFonts w:asciiTheme="minorEastAsia" w:hAnsiTheme="minorEastAsia" w:eastAsiaTheme="minorEastAsia"/>
                <w:sz w:val="24"/>
              </w:rPr>
              <w:t>专业技术职务</w:t>
            </w:r>
          </w:p>
        </w:tc>
        <w:tc>
          <w:tcPr>
            <w:tcW w:w="1129" w:type="dxa"/>
            <w:gridSpan w:val="2"/>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副教授</w:t>
            </w:r>
          </w:p>
        </w:tc>
        <w:tc>
          <w:tcPr>
            <w:tcW w:w="1248" w:type="dxa"/>
            <w:vAlign w:val="center"/>
          </w:tcPr>
          <w:p>
            <w:pPr>
              <w:pStyle w:val="10"/>
              <w:spacing w:before="14" w:line="306" w:lineRule="exact"/>
              <w:ind w:left="131"/>
              <w:rPr>
                <w:rFonts w:asciiTheme="minorEastAsia" w:hAnsiTheme="minorEastAsia" w:eastAsiaTheme="minorEastAsia"/>
                <w:sz w:val="24"/>
              </w:rPr>
            </w:pPr>
            <w:r>
              <w:rPr>
                <w:rFonts w:asciiTheme="minorEastAsia" w:hAnsiTheme="minorEastAsia" w:eastAsiaTheme="minorEastAsia"/>
                <w:sz w:val="24"/>
              </w:rPr>
              <w:t>行政职务</w:t>
            </w:r>
          </w:p>
        </w:tc>
        <w:tc>
          <w:tcPr>
            <w:tcW w:w="1008" w:type="dxa"/>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副处长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975" w:type="dxa"/>
            <w:vAlign w:val="center"/>
          </w:tcPr>
          <w:p>
            <w:pPr>
              <w:pStyle w:val="10"/>
              <w:spacing w:line="307" w:lineRule="exact"/>
              <w:ind w:left="99" w:right="90"/>
              <w:jc w:val="center"/>
              <w:rPr>
                <w:rFonts w:asciiTheme="minorEastAsia" w:hAnsiTheme="minorEastAsia" w:eastAsiaTheme="minorEastAsia"/>
                <w:sz w:val="24"/>
              </w:rPr>
            </w:pPr>
            <w:r>
              <w:rPr>
                <w:rFonts w:asciiTheme="minorEastAsia" w:hAnsiTheme="minorEastAsia" w:eastAsiaTheme="minorEastAsia"/>
                <w:sz w:val="24"/>
              </w:rPr>
              <w:t>拟承担</w:t>
            </w:r>
          </w:p>
          <w:p>
            <w:pPr>
              <w:pStyle w:val="10"/>
              <w:spacing w:before="4" w:line="292" w:lineRule="exact"/>
              <w:ind w:left="99" w:right="90"/>
              <w:jc w:val="center"/>
              <w:rPr>
                <w:rFonts w:asciiTheme="minorEastAsia" w:hAnsiTheme="minorEastAsia" w:eastAsiaTheme="minorEastAsia"/>
                <w:sz w:val="24"/>
              </w:rPr>
            </w:pPr>
            <w:r>
              <w:rPr>
                <w:rFonts w:asciiTheme="minorEastAsia" w:hAnsiTheme="minorEastAsia" w:eastAsiaTheme="minorEastAsia"/>
                <w:sz w:val="24"/>
              </w:rPr>
              <w:t>课程</w:t>
            </w:r>
          </w:p>
        </w:tc>
        <w:tc>
          <w:tcPr>
            <w:tcW w:w="3619" w:type="dxa"/>
            <w:gridSpan w:val="4"/>
            <w:vAlign w:val="center"/>
          </w:tcPr>
          <w:p>
            <w:pPr>
              <w:pStyle w:val="10"/>
              <w:jc w:val="center"/>
              <w:rPr>
                <w:rFonts w:hint="eastAsia" w:asciiTheme="minorEastAsia" w:hAnsiTheme="minorEastAsia" w:eastAsiaTheme="minorEastAsia"/>
                <w:sz w:val="24"/>
              </w:rPr>
            </w:pPr>
            <w:r>
              <w:rPr>
                <w:rFonts w:hint="eastAsia" w:asciiTheme="minorEastAsia" w:hAnsiTheme="minorEastAsia" w:eastAsiaTheme="minorEastAsia"/>
                <w:sz w:val="24"/>
              </w:rPr>
              <w:t>《思想道德修养与法律基础》</w:t>
            </w:r>
          </w:p>
          <w:p>
            <w:pPr>
              <w:pStyle w:val="10"/>
              <w:jc w:val="center"/>
              <w:rPr>
                <w:rFonts w:asciiTheme="minorEastAsia" w:hAnsiTheme="minorEastAsia" w:eastAsiaTheme="minorEastAsia"/>
                <w:sz w:val="24"/>
              </w:rPr>
            </w:pPr>
            <w:r>
              <w:rPr>
                <w:rFonts w:hint="eastAsia" w:asciiTheme="minorEastAsia" w:hAnsiTheme="minorEastAsia" w:eastAsiaTheme="minorEastAsia"/>
                <w:sz w:val="24"/>
              </w:rPr>
              <w:t>《形势与政策》</w:t>
            </w:r>
          </w:p>
        </w:tc>
        <w:tc>
          <w:tcPr>
            <w:tcW w:w="1747" w:type="dxa"/>
            <w:gridSpan w:val="2"/>
            <w:vAlign w:val="center"/>
          </w:tcPr>
          <w:p>
            <w:pPr>
              <w:pStyle w:val="10"/>
              <w:spacing w:before="155"/>
              <w:ind w:left="138"/>
              <w:rPr>
                <w:rFonts w:asciiTheme="minorEastAsia" w:hAnsiTheme="minorEastAsia" w:eastAsiaTheme="minorEastAsia"/>
                <w:sz w:val="24"/>
              </w:rPr>
            </w:pPr>
            <w:r>
              <w:rPr>
                <w:rFonts w:asciiTheme="minorEastAsia" w:hAnsiTheme="minorEastAsia" w:eastAsiaTheme="minorEastAsia"/>
                <w:sz w:val="24"/>
              </w:rPr>
              <w:t>现在所在单位</w:t>
            </w:r>
          </w:p>
        </w:tc>
        <w:tc>
          <w:tcPr>
            <w:tcW w:w="3385" w:type="dxa"/>
            <w:gridSpan w:val="4"/>
            <w:vAlign w:val="center"/>
          </w:tcPr>
          <w:p>
            <w:pPr>
              <w:pStyle w:val="10"/>
              <w:jc w:val="center"/>
              <w:rPr>
                <w:rFonts w:asciiTheme="minorEastAsia" w:hAnsiTheme="minorEastAsia" w:eastAsiaTheme="minorEastAsia"/>
                <w:sz w:val="24"/>
              </w:rPr>
            </w:pPr>
            <w:r>
              <w:rPr>
                <w:rFonts w:hint="eastAsia" w:asciiTheme="minorEastAsia" w:hAnsiTheme="minorEastAsia" w:eastAsiaTheme="minorEastAsia"/>
                <w:sz w:val="24"/>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Pr>
                <w:rFonts w:asciiTheme="minorEastAsia" w:hAnsiTheme="minorEastAsia" w:eastAsiaTheme="minorEastAsia"/>
                <w:sz w:val="24"/>
              </w:rPr>
            </w:pPr>
            <w:r>
              <w:rPr>
                <w:rFonts w:asciiTheme="minorEastAsia" w:hAnsiTheme="minorEastAsia" w:eastAsiaTheme="minorEastAsia"/>
                <w:sz w:val="24"/>
              </w:rPr>
              <w:t>最后学历毕业时间、</w:t>
            </w:r>
          </w:p>
          <w:p>
            <w:pPr>
              <w:pStyle w:val="10"/>
              <w:spacing w:before="4" w:line="292" w:lineRule="exact"/>
              <w:ind w:left="592"/>
              <w:rPr>
                <w:rFonts w:asciiTheme="minorEastAsia" w:hAnsiTheme="minorEastAsia" w:eastAsiaTheme="minorEastAsia"/>
                <w:sz w:val="24"/>
              </w:rPr>
            </w:pPr>
            <w:r>
              <w:rPr>
                <w:rFonts w:asciiTheme="minorEastAsia" w:hAnsiTheme="minorEastAsia" w:eastAsiaTheme="minorEastAsia"/>
                <w:sz w:val="24"/>
              </w:rPr>
              <w:t>学校、专业</w:t>
            </w:r>
          </w:p>
        </w:tc>
        <w:tc>
          <w:tcPr>
            <w:tcW w:w="7030" w:type="dxa"/>
            <w:gridSpan w:val="8"/>
            <w:vAlign w:val="center"/>
          </w:tcPr>
          <w:p>
            <w:pPr>
              <w:pStyle w:val="10"/>
              <w:jc w:val="center"/>
              <w:rPr>
                <w:rFonts w:asciiTheme="minorEastAsia" w:hAnsiTheme="minorEastAsia" w:eastAsiaTheme="minorEastAsia"/>
                <w:sz w:val="24"/>
              </w:rPr>
            </w:pPr>
            <w:r>
              <w:rPr>
                <w:rFonts w:hint="eastAsia" w:ascii="Times New Roman" w:hAnsi="Times New Roman"/>
                <w:sz w:val="24"/>
                <w:szCs w:val="24"/>
                <w:lang w:val="en-US"/>
              </w:rPr>
              <w:t>2006年  武汉理工大学高教所  高等教育学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06" w:hRule="atLeast"/>
        </w:trPr>
        <w:tc>
          <w:tcPr>
            <w:tcW w:w="2696" w:type="dxa"/>
            <w:gridSpan w:val="3"/>
            <w:vAlign w:val="center"/>
          </w:tcPr>
          <w:p>
            <w:pPr>
              <w:pStyle w:val="10"/>
              <w:spacing w:before="158"/>
              <w:ind w:left="606"/>
              <w:rPr>
                <w:rFonts w:asciiTheme="minorEastAsia" w:hAnsiTheme="minorEastAsia" w:eastAsiaTheme="minorEastAsia"/>
                <w:sz w:val="24"/>
              </w:rPr>
            </w:pPr>
            <w:r>
              <w:rPr>
                <w:rFonts w:asciiTheme="minorEastAsia" w:hAnsiTheme="minorEastAsia" w:eastAsiaTheme="minorEastAsia"/>
                <w:sz w:val="24"/>
              </w:rPr>
              <w:t>主要研究方向</w:t>
            </w:r>
          </w:p>
        </w:tc>
        <w:tc>
          <w:tcPr>
            <w:tcW w:w="7030" w:type="dxa"/>
            <w:gridSpan w:val="8"/>
            <w:vAlign w:val="center"/>
          </w:tcPr>
          <w:p>
            <w:pPr>
              <w:pStyle w:val="10"/>
              <w:jc w:val="center"/>
              <w:rPr>
                <w:rFonts w:asciiTheme="minorEastAsia" w:hAnsiTheme="minorEastAsia" w:eastAsiaTheme="minorEastAsia"/>
                <w:sz w:val="24"/>
              </w:rPr>
            </w:pPr>
            <w:r>
              <w:rPr>
                <w:rFonts w:hint="eastAsia" w:ascii="Times New Roman" w:hAnsi="Times New Roman"/>
                <w:sz w:val="24"/>
                <w:szCs w:val="24"/>
              </w:rPr>
              <w:t>教育管理  大学生思想政治教育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3" w:hRule="atLeast"/>
        </w:trPr>
        <w:tc>
          <w:tcPr>
            <w:tcW w:w="2696" w:type="dxa"/>
            <w:gridSpan w:val="3"/>
            <w:vAlign w:val="center"/>
          </w:tcPr>
          <w:p>
            <w:pPr>
              <w:pStyle w:val="10"/>
              <w:spacing w:line="360" w:lineRule="auto"/>
              <w:ind w:left="126" w:right="117"/>
              <w:jc w:val="both"/>
              <w:rPr>
                <w:rFonts w:asciiTheme="minorEastAsia" w:hAnsiTheme="minorEastAsia" w:eastAsiaTheme="minorEastAsia"/>
                <w:sz w:val="24"/>
              </w:rPr>
            </w:pPr>
            <w:r>
              <w:rPr>
                <w:rFonts w:asciiTheme="minorEastAsia" w:hAnsiTheme="minorEastAsia" w:eastAsiaTheme="minorEastAsia"/>
                <w:sz w:val="24"/>
              </w:rPr>
              <w:t>从事教育教学改革研究及获奖情况（含教改项目、研究论文、慕课、</w:t>
            </w:r>
          </w:p>
          <w:p>
            <w:pPr>
              <w:pStyle w:val="10"/>
              <w:spacing w:line="360" w:lineRule="auto"/>
              <w:ind w:left="846"/>
              <w:rPr>
                <w:rFonts w:asciiTheme="minorEastAsia" w:hAnsiTheme="minorEastAsia" w:eastAsiaTheme="minorEastAsia"/>
                <w:sz w:val="24"/>
              </w:rPr>
            </w:pPr>
            <w:r>
              <w:rPr>
                <w:rFonts w:asciiTheme="minorEastAsia" w:hAnsiTheme="minorEastAsia" w:eastAsiaTheme="minorEastAsia"/>
                <w:sz w:val="24"/>
              </w:rPr>
              <w:t>教材等）</w:t>
            </w:r>
          </w:p>
        </w:tc>
        <w:tc>
          <w:tcPr>
            <w:tcW w:w="7030" w:type="dxa"/>
            <w:gridSpan w:val="8"/>
            <w:vAlign w:val="center"/>
          </w:tcPr>
          <w:p>
            <w:pPr>
              <w:pStyle w:val="10"/>
              <w:ind w:firstLine="480" w:firstLineChars="200"/>
              <w:rPr>
                <w:rFonts w:asciiTheme="minorEastAsia" w:hAnsiTheme="minorEastAsia" w:eastAsiaTheme="minorEastAsia"/>
                <w:sz w:val="24"/>
              </w:rPr>
            </w:pPr>
            <w:r>
              <w:rPr>
                <w:rFonts w:hint="eastAsia" w:ascii="Times New Roman" w:hAnsi="Times New Roman"/>
                <w:sz w:val="24"/>
                <w:szCs w:val="24"/>
              </w:rPr>
              <w:t>发表教育学专业论文（著）30余篇（部），主持或主要参与各类教、科研项目30余项，获省、厅级以上各类教研成果近30项，尤其是基于理论与实践结合的省级以上教改研究成果突出。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ind w:left="606"/>
              <w:rPr>
                <w:rFonts w:asciiTheme="minorEastAsia" w:hAnsiTheme="minorEastAsia" w:eastAsiaTheme="minorEastAsia"/>
                <w:sz w:val="24"/>
              </w:rPr>
            </w:pPr>
            <w:r>
              <w:rPr>
                <w:rFonts w:asciiTheme="minorEastAsia" w:hAnsiTheme="minorEastAsia" w:eastAsiaTheme="minorEastAsia"/>
                <w:sz w:val="24"/>
              </w:rPr>
              <w:t>从事科学研究</w:t>
            </w:r>
          </w:p>
          <w:p>
            <w:pPr>
              <w:pStyle w:val="10"/>
              <w:spacing w:before="4" w:line="292" w:lineRule="exact"/>
              <w:ind w:left="726"/>
              <w:rPr>
                <w:rFonts w:asciiTheme="minorEastAsia" w:hAnsiTheme="minorEastAsia" w:eastAsiaTheme="minorEastAsia"/>
                <w:sz w:val="24"/>
              </w:rPr>
            </w:pPr>
            <w:r>
              <w:rPr>
                <w:rFonts w:asciiTheme="minorEastAsia" w:hAnsiTheme="minorEastAsia" w:eastAsiaTheme="minorEastAsia"/>
                <w:sz w:val="24"/>
              </w:rPr>
              <w:t>及获奖情况</w:t>
            </w:r>
          </w:p>
        </w:tc>
        <w:tc>
          <w:tcPr>
            <w:tcW w:w="7030" w:type="dxa"/>
            <w:gridSpan w:val="8"/>
            <w:vAlign w:val="center"/>
          </w:tcPr>
          <w:p>
            <w:pPr>
              <w:pStyle w:val="10"/>
              <w:rPr>
                <w:rFonts w:asciiTheme="minorEastAsia" w:hAnsiTheme="minorEastAsia" w:eastAsiaTheme="minorEastAsia"/>
                <w:sz w:val="24"/>
              </w:rPr>
            </w:pPr>
          </w:p>
          <w:p>
            <w:pPr>
              <w:pStyle w:val="10"/>
              <w:rPr>
                <w:rFonts w:asciiTheme="minorEastAsia" w:hAnsiTheme="minorEastAsia" w:eastAsiaTheme="minorEastAsia"/>
                <w:sz w:val="24"/>
              </w:rPr>
            </w:pPr>
          </w:p>
          <w:p>
            <w:pPr>
              <w:pStyle w:val="10"/>
              <w:rPr>
                <w:rFonts w:asciiTheme="minorEastAsia" w:hAnsiTheme="minorEastAsia" w:eastAsiaTheme="minorEastAsia"/>
                <w:sz w:val="24"/>
              </w:rPr>
            </w:pPr>
          </w:p>
          <w:p>
            <w:pPr>
              <w:pStyle w:val="10"/>
              <w:rPr>
                <w:rFonts w:asciiTheme="minorEastAsia" w:hAnsiTheme="minorEastAsia" w:eastAsiaTheme="minorEastAsia"/>
                <w:sz w:val="24"/>
              </w:rPr>
            </w:pPr>
          </w:p>
          <w:p>
            <w:pPr>
              <w:pStyle w:val="10"/>
              <w:rPr>
                <w:rFonts w:asciiTheme="minorEastAsia" w:hAnsiTheme="minorEastAsia" w:eastAsiaTheme="minorEastAsia"/>
                <w:sz w:val="24"/>
              </w:rPr>
            </w:pPr>
          </w:p>
          <w:p>
            <w:pPr>
              <w:pStyle w:val="10"/>
              <w:rPr>
                <w:rFonts w:asciiTheme="minorEastAsia" w:hAnsiTheme="minorEastAsia" w:eastAsiaTheme="minorEastAsia"/>
                <w:sz w:val="24"/>
              </w:rPr>
            </w:pPr>
          </w:p>
          <w:p>
            <w:pPr>
              <w:pStyle w:val="10"/>
              <w:rPr>
                <w:rFonts w:asciiTheme="minorEastAsia" w:hAnsiTheme="minorEastAsia" w:eastAsiaTheme="minorEastAsia"/>
                <w:sz w:val="24"/>
              </w:rPr>
            </w:pPr>
          </w:p>
          <w:p>
            <w:pPr>
              <w:pStyle w:val="10"/>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近三年获得教学研究经</w:t>
            </w:r>
          </w:p>
          <w:p>
            <w:pPr>
              <w:pStyle w:val="10"/>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费（万元）</w:t>
            </w:r>
          </w:p>
        </w:tc>
        <w:tc>
          <w:tcPr>
            <w:tcW w:w="2342" w:type="dxa"/>
            <w:gridSpan w:val="3"/>
            <w:vAlign w:val="center"/>
          </w:tcPr>
          <w:p>
            <w:pPr>
              <w:pStyle w:val="10"/>
              <w:spacing w:line="307" w:lineRule="exact"/>
              <w:ind w:left="107" w:right="98"/>
              <w:jc w:val="center"/>
              <w:rPr>
                <w:rFonts w:asciiTheme="minorEastAsia" w:hAnsiTheme="minorEastAsia" w:eastAsiaTheme="minorEastAsia"/>
                <w:sz w:val="24"/>
              </w:rPr>
            </w:pPr>
            <w:r>
              <w:rPr>
                <w:rFonts w:hint="eastAsia" w:asciiTheme="minorEastAsia" w:hAnsiTheme="minorEastAsia" w:eastAsiaTheme="minorEastAsia"/>
                <w:sz w:val="24"/>
              </w:rPr>
              <w:t>0.5万</w:t>
            </w:r>
          </w:p>
        </w:tc>
        <w:tc>
          <w:tcPr>
            <w:tcW w:w="2341" w:type="dxa"/>
            <w:gridSpan w:val="2"/>
            <w:vAlign w:val="center"/>
          </w:tcPr>
          <w:p>
            <w:pPr>
              <w:pStyle w:val="10"/>
              <w:spacing w:line="307" w:lineRule="exact"/>
              <w:ind w:left="106"/>
              <w:rPr>
                <w:rFonts w:asciiTheme="minorEastAsia" w:hAnsiTheme="minorEastAsia" w:eastAsiaTheme="minorEastAsia"/>
                <w:sz w:val="24"/>
              </w:rPr>
            </w:pPr>
            <w:r>
              <w:rPr>
                <w:rFonts w:asciiTheme="minorEastAsia" w:hAnsiTheme="minorEastAsia" w:eastAsiaTheme="minorEastAsia"/>
                <w:sz w:val="24"/>
              </w:rPr>
              <w:t>近三年获得科学研</w:t>
            </w:r>
          </w:p>
          <w:p>
            <w:pPr>
              <w:pStyle w:val="10"/>
              <w:spacing w:before="4" w:line="292" w:lineRule="exact"/>
              <w:ind w:left="106"/>
              <w:rPr>
                <w:rFonts w:asciiTheme="minorEastAsia" w:hAnsiTheme="minorEastAsia" w:eastAsiaTheme="minorEastAsia"/>
                <w:sz w:val="24"/>
              </w:rPr>
            </w:pPr>
            <w:r>
              <w:rPr>
                <w:rFonts w:asciiTheme="minorEastAsia" w:hAnsiTheme="minorEastAsia" w:eastAsiaTheme="minorEastAsia"/>
                <w:sz w:val="24"/>
              </w:rPr>
              <w:t>究经费（万元）</w:t>
            </w:r>
          </w:p>
        </w:tc>
        <w:tc>
          <w:tcPr>
            <w:tcW w:w="2347" w:type="dxa"/>
            <w:gridSpan w:val="3"/>
            <w:vAlign w:val="center"/>
          </w:tcPr>
          <w:p>
            <w:pPr>
              <w:pStyle w:val="10"/>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0"/>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近三年给本科生授课</w:t>
            </w:r>
          </w:p>
          <w:p>
            <w:pPr>
              <w:pStyle w:val="10"/>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课程及学时数</w:t>
            </w:r>
          </w:p>
        </w:tc>
        <w:tc>
          <w:tcPr>
            <w:tcW w:w="2342" w:type="dxa"/>
            <w:gridSpan w:val="3"/>
            <w:vAlign w:val="center"/>
          </w:tcPr>
          <w:p>
            <w:pPr>
              <w:pStyle w:val="10"/>
              <w:rPr>
                <w:rFonts w:hint="eastAsia" w:asciiTheme="minorEastAsia" w:hAnsiTheme="minorEastAsia" w:eastAsiaTheme="minorEastAsia"/>
                <w:sz w:val="24"/>
              </w:rPr>
            </w:pPr>
            <w:r>
              <w:rPr>
                <w:rFonts w:hint="eastAsia" w:asciiTheme="minorEastAsia" w:hAnsiTheme="minorEastAsia" w:eastAsiaTheme="minorEastAsia"/>
                <w:sz w:val="24"/>
              </w:rPr>
              <w:t>《形势与政策》700学时</w:t>
            </w:r>
          </w:p>
          <w:p>
            <w:pPr>
              <w:pStyle w:val="10"/>
              <w:rPr>
                <w:rFonts w:asciiTheme="minorEastAsia" w:hAnsiTheme="minorEastAsia" w:eastAsiaTheme="minorEastAsia"/>
                <w:sz w:val="24"/>
              </w:rPr>
            </w:pPr>
            <w:r>
              <w:rPr>
                <w:rFonts w:hint="eastAsia" w:asciiTheme="minorEastAsia" w:hAnsiTheme="minorEastAsia" w:eastAsiaTheme="minorEastAsia"/>
                <w:sz w:val="24"/>
              </w:rPr>
              <w:t>《大学生职业规划与就业指导》300学时</w:t>
            </w:r>
          </w:p>
        </w:tc>
        <w:tc>
          <w:tcPr>
            <w:tcW w:w="2341" w:type="dxa"/>
            <w:gridSpan w:val="2"/>
            <w:vAlign w:val="center"/>
          </w:tcPr>
          <w:p>
            <w:pPr>
              <w:pStyle w:val="10"/>
              <w:spacing w:line="307" w:lineRule="exact"/>
              <w:ind w:left="106"/>
              <w:rPr>
                <w:rFonts w:asciiTheme="minorEastAsia" w:hAnsiTheme="minorEastAsia" w:eastAsiaTheme="minorEastAsia"/>
                <w:sz w:val="24"/>
              </w:rPr>
            </w:pPr>
            <w:r>
              <w:rPr>
                <w:rFonts w:asciiTheme="minorEastAsia" w:hAnsiTheme="minorEastAsia" w:eastAsiaTheme="minorEastAsia"/>
                <w:sz w:val="24"/>
              </w:rPr>
              <w:t>近三年指导本科毕</w:t>
            </w:r>
          </w:p>
          <w:p>
            <w:pPr>
              <w:pStyle w:val="10"/>
              <w:spacing w:before="4" w:line="292" w:lineRule="exact"/>
              <w:ind w:left="106"/>
              <w:rPr>
                <w:rFonts w:asciiTheme="minorEastAsia" w:hAnsiTheme="minorEastAsia" w:eastAsiaTheme="minorEastAsia"/>
                <w:sz w:val="24"/>
              </w:rPr>
            </w:pPr>
            <w:r>
              <w:rPr>
                <w:rFonts w:asciiTheme="minorEastAsia" w:hAnsiTheme="minorEastAsia" w:eastAsiaTheme="minorEastAsia"/>
                <w:sz w:val="24"/>
              </w:rPr>
              <w:t>业设计（人次）</w:t>
            </w:r>
          </w:p>
        </w:tc>
        <w:tc>
          <w:tcPr>
            <w:tcW w:w="2347" w:type="dxa"/>
            <w:gridSpan w:val="3"/>
            <w:vAlign w:val="center"/>
          </w:tcPr>
          <w:p>
            <w:pPr>
              <w:pStyle w:val="10"/>
              <w:rPr>
                <w:rFonts w:asciiTheme="minorEastAsia" w:hAnsiTheme="minorEastAsia" w:eastAsiaTheme="minorEastAsia"/>
                <w:sz w:val="24"/>
              </w:rPr>
            </w:pPr>
          </w:p>
        </w:tc>
      </w:tr>
    </w:tbl>
    <w:p>
      <w:pPr>
        <w:spacing w:line="362" w:lineRule="exact"/>
        <w:ind w:left="458"/>
        <w:rPr>
          <w:sz w:val="24"/>
        </w:rPr>
      </w:pPr>
      <w:r>
        <w:rPr>
          <w:rFonts w:hint="eastAsia"/>
          <w:b/>
          <w:sz w:val="24"/>
        </w:rPr>
        <w:t>注：</w:t>
      </w:r>
      <w:r>
        <w:rPr>
          <w:spacing w:val="-1"/>
          <w:sz w:val="24"/>
        </w:rPr>
        <w:t>填写三至五人，只填本专业专任教师，每人一表。</w:t>
      </w:r>
    </w:p>
    <w:p>
      <w:pPr>
        <w:rPr>
          <w:sz w:val="20"/>
        </w:rPr>
      </w:pPr>
    </w:p>
    <w:p>
      <w:pPr>
        <w:widowControl/>
        <w:autoSpaceDE/>
        <w:autoSpaceDN/>
        <w:rPr>
          <w:rFonts w:hint="eastAsia"/>
          <w:sz w:val="24"/>
        </w:rPr>
      </w:pPr>
    </w:p>
    <w:p>
      <w:pPr>
        <w:pStyle w:val="2"/>
        <w:spacing w:line="400" w:lineRule="exact"/>
        <w:rPr>
          <w:rFonts w:hint="eastAsia"/>
        </w:rPr>
      </w:pPr>
    </w:p>
    <w:p>
      <w:pPr>
        <w:pStyle w:val="2"/>
        <w:spacing w:line="400" w:lineRule="exact"/>
        <w:jc w:val="both"/>
      </w:pPr>
    </w:p>
    <w:p>
      <w:pPr>
        <w:pStyle w:val="2"/>
        <w:spacing w:line="400" w:lineRule="exact"/>
        <w:jc w:val="center"/>
      </w:pPr>
      <w:r>
        <w:t>6.教学条件情况表</w:t>
      </w:r>
    </w:p>
    <w:p>
      <w:pPr>
        <w:spacing w:before="4"/>
        <w:rPr>
          <w:rFonts w:ascii="楷体" w:hAnsi="楷体" w:eastAsia="楷体"/>
          <w:sz w:val="10"/>
        </w:rPr>
      </w:pPr>
    </w:p>
    <w:p>
      <w:pPr>
        <w:spacing w:before="4"/>
        <w:rPr>
          <w:rFonts w:ascii="楷体" w:hAnsi="楷体" w:eastAsia="楷体"/>
          <w:sz w:val="10"/>
        </w:rPr>
      </w:pPr>
    </w:p>
    <w:tbl>
      <w:tblPr>
        <w:tblStyle w:val="5"/>
        <w:tblW w:w="9707"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98"/>
        <w:gridCol w:w="1853"/>
        <w:gridCol w:w="2733"/>
        <w:gridCol w:w="2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3" w:hRule="atLeast"/>
        </w:trPr>
        <w:tc>
          <w:tcPr>
            <w:tcW w:w="2998" w:type="dxa"/>
            <w:tcBorders>
              <w:right w:val="single" w:color="000000" w:sz="6" w:space="0"/>
            </w:tcBorders>
            <w:vAlign w:val="center"/>
          </w:tcPr>
          <w:p>
            <w:pPr>
              <w:pStyle w:val="10"/>
              <w:spacing w:line="307" w:lineRule="exact"/>
              <w:ind w:left="129"/>
              <w:rPr>
                <w:sz w:val="24"/>
              </w:rPr>
            </w:pPr>
            <w:r>
              <w:rPr>
                <w:spacing w:val="-1"/>
                <w:sz w:val="24"/>
              </w:rPr>
              <w:t>可用于该专业的教学实</w:t>
            </w:r>
          </w:p>
          <w:p>
            <w:pPr>
              <w:pStyle w:val="10"/>
              <w:spacing w:before="4" w:line="292" w:lineRule="exact"/>
              <w:ind w:left="129"/>
              <w:rPr>
                <w:sz w:val="24"/>
              </w:rPr>
            </w:pPr>
            <w:r>
              <w:rPr>
                <w:spacing w:val="-1"/>
                <w:sz w:val="24"/>
              </w:rPr>
              <w:t>验设备总价值</w:t>
            </w:r>
            <w:r>
              <w:rPr>
                <w:sz w:val="24"/>
              </w:rPr>
              <w:t>（万元）</w:t>
            </w:r>
          </w:p>
        </w:tc>
        <w:tc>
          <w:tcPr>
            <w:tcW w:w="1853" w:type="dxa"/>
            <w:tcBorders>
              <w:left w:val="single" w:color="000000" w:sz="6" w:space="0"/>
            </w:tcBorders>
            <w:vAlign w:val="center"/>
          </w:tcPr>
          <w:p>
            <w:pPr>
              <w:pStyle w:val="10"/>
              <w:jc w:val="center"/>
              <w:rPr>
                <w:rFonts w:hint="default" w:eastAsia="宋体"/>
                <w:sz w:val="24"/>
                <w:lang w:val="en-US" w:eastAsia="zh-CN"/>
              </w:rPr>
            </w:pPr>
            <w:r>
              <w:rPr>
                <w:rFonts w:hint="eastAsia"/>
                <w:sz w:val="24"/>
                <w:lang w:val="en-US" w:eastAsia="zh-CN"/>
              </w:rPr>
              <w:t>8.648万</w:t>
            </w:r>
          </w:p>
        </w:tc>
        <w:tc>
          <w:tcPr>
            <w:tcW w:w="2733" w:type="dxa"/>
            <w:vAlign w:val="center"/>
          </w:tcPr>
          <w:p>
            <w:pPr>
              <w:pStyle w:val="10"/>
              <w:spacing w:line="307" w:lineRule="exact"/>
              <w:ind w:left="145"/>
              <w:rPr>
                <w:sz w:val="24"/>
              </w:rPr>
            </w:pPr>
            <w:r>
              <w:rPr>
                <w:sz w:val="24"/>
              </w:rPr>
              <w:t>可用于该专业的教学实</w:t>
            </w:r>
          </w:p>
          <w:p>
            <w:pPr>
              <w:pStyle w:val="10"/>
              <w:spacing w:before="4" w:line="292" w:lineRule="exact"/>
              <w:ind w:left="106" w:right="-29"/>
              <w:rPr>
                <w:sz w:val="24"/>
              </w:rPr>
            </w:pPr>
            <w:r>
              <w:rPr>
                <w:spacing w:val="-9"/>
                <w:sz w:val="24"/>
              </w:rPr>
              <w:t>验设备数量</w:t>
            </w:r>
            <w:r>
              <w:rPr>
                <w:sz w:val="24"/>
              </w:rPr>
              <w:t>（千元以上）</w:t>
            </w:r>
          </w:p>
        </w:tc>
        <w:tc>
          <w:tcPr>
            <w:tcW w:w="2123" w:type="dxa"/>
            <w:vAlign w:val="center"/>
          </w:tcPr>
          <w:p>
            <w:pPr>
              <w:pStyle w:val="10"/>
              <w:jc w:val="center"/>
              <w:rPr>
                <w:sz w:val="24"/>
              </w:rPr>
            </w:pPr>
            <w:r>
              <w:rPr>
                <w:rFonts w:hint="eastAsia"/>
                <w:sz w:val="24"/>
                <w:lang w:val="en-US" w:eastAsia="zh-CN"/>
              </w:rPr>
              <w:t>8.648万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4" w:hRule="atLeast"/>
        </w:trPr>
        <w:tc>
          <w:tcPr>
            <w:tcW w:w="2998" w:type="dxa"/>
            <w:tcBorders>
              <w:right w:val="single" w:color="000000" w:sz="6" w:space="0"/>
            </w:tcBorders>
            <w:vAlign w:val="center"/>
          </w:tcPr>
          <w:p>
            <w:pPr>
              <w:pStyle w:val="10"/>
              <w:spacing w:before="79"/>
              <w:ind w:left="489"/>
              <w:rPr>
                <w:sz w:val="24"/>
              </w:rPr>
            </w:pPr>
            <w:r>
              <w:rPr>
                <w:sz w:val="24"/>
              </w:rPr>
              <w:t>开办经费及来源</w:t>
            </w:r>
          </w:p>
        </w:tc>
        <w:tc>
          <w:tcPr>
            <w:tcW w:w="6709" w:type="dxa"/>
            <w:gridSpan w:val="3"/>
            <w:tcBorders>
              <w:left w:val="single" w:color="000000" w:sz="6" w:space="0"/>
            </w:tcBorders>
            <w:vAlign w:val="center"/>
          </w:tcPr>
          <w:p>
            <w:pPr>
              <w:pStyle w:val="10"/>
              <w:jc w:val="center"/>
              <w:rPr>
                <w:rFonts w:hint="default" w:eastAsia="宋体"/>
                <w:sz w:val="24"/>
                <w:lang w:val="en-US" w:eastAsia="zh-CN"/>
              </w:rPr>
            </w:pPr>
            <w:r>
              <w:rPr>
                <w:rFonts w:hint="eastAsia"/>
                <w:sz w:val="24"/>
                <w:lang w:val="en-US" w:eastAsia="zh-CN"/>
              </w:rPr>
              <w:t>国家预算拨款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3" w:hRule="atLeast"/>
        </w:trPr>
        <w:tc>
          <w:tcPr>
            <w:tcW w:w="2998" w:type="dxa"/>
            <w:tcBorders>
              <w:right w:val="single" w:color="000000" w:sz="6" w:space="0"/>
            </w:tcBorders>
            <w:vAlign w:val="center"/>
          </w:tcPr>
          <w:p>
            <w:pPr>
              <w:pStyle w:val="10"/>
              <w:spacing w:line="307" w:lineRule="exact"/>
              <w:ind w:left="109" w:right="98"/>
              <w:rPr>
                <w:sz w:val="24"/>
              </w:rPr>
            </w:pPr>
            <w:r>
              <w:rPr>
                <w:sz w:val="24"/>
              </w:rPr>
              <w:t>生均年教学日常支出</w:t>
            </w:r>
            <w:r>
              <w:rPr>
                <w:rFonts w:hint="eastAsia"/>
                <w:sz w:val="24"/>
              </w:rPr>
              <w:t>(</w:t>
            </w:r>
            <w:r>
              <w:rPr>
                <w:sz w:val="24"/>
              </w:rPr>
              <w:t>元</w:t>
            </w:r>
            <w:r>
              <w:rPr>
                <w:rFonts w:hint="eastAsia"/>
                <w:sz w:val="24"/>
              </w:rPr>
              <w:t>)</w:t>
            </w:r>
          </w:p>
        </w:tc>
        <w:tc>
          <w:tcPr>
            <w:tcW w:w="6709" w:type="dxa"/>
            <w:gridSpan w:val="3"/>
            <w:tcBorders>
              <w:left w:val="single" w:color="000000" w:sz="6" w:space="0"/>
            </w:tcBorders>
            <w:vAlign w:val="center"/>
          </w:tcPr>
          <w:p>
            <w:pPr>
              <w:pStyle w:val="10"/>
              <w:jc w:val="center"/>
              <w:rPr>
                <w:rFonts w:hint="default" w:eastAsia="宋体"/>
                <w:sz w:val="24"/>
                <w:lang w:val="en-US" w:eastAsia="zh-CN"/>
              </w:rPr>
            </w:pPr>
            <w:r>
              <w:rPr>
                <w:rFonts w:hint="eastAsia"/>
                <w:sz w:val="24"/>
                <w:lang w:val="en-US" w:eastAsia="zh-CN"/>
              </w:rPr>
              <w:t>12000元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3" w:hRule="atLeast"/>
        </w:trPr>
        <w:tc>
          <w:tcPr>
            <w:tcW w:w="2998" w:type="dxa"/>
            <w:tcBorders>
              <w:right w:val="single" w:color="000000" w:sz="6" w:space="0"/>
            </w:tcBorders>
            <w:vAlign w:val="center"/>
          </w:tcPr>
          <w:p>
            <w:pPr>
              <w:pStyle w:val="10"/>
              <w:spacing w:line="307" w:lineRule="exact"/>
              <w:ind w:left="109" w:right="98"/>
              <w:jc w:val="center"/>
              <w:rPr>
                <w:sz w:val="24"/>
              </w:rPr>
            </w:pPr>
            <w:r>
              <w:rPr>
                <w:sz w:val="24"/>
              </w:rPr>
              <w:t>实践教学基地（个）</w:t>
            </w:r>
          </w:p>
          <w:p>
            <w:pPr>
              <w:pStyle w:val="10"/>
              <w:spacing w:before="4" w:line="292" w:lineRule="exact"/>
              <w:ind w:left="109" w:right="98"/>
              <w:jc w:val="center"/>
              <w:rPr>
                <w:sz w:val="24"/>
              </w:rPr>
            </w:pPr>
            <w:r>
              <w:rPr>
                <w:spacing w:val="-1"/>
                <w:sz w:val="24"/>
              </w:rPr>
              <w:t>（</w:t>
            </w:r>
            <w:r>
              <w:rPr>
                <w:sz w:val="24"/>
              </w:rPr>
              <w:t>请上传合作协议等）</w:t>
            </w:r>
          </w:p>
        </w:tc>
        <w:tc>
          <w:tcPr>
            <w:tcW w:w="6709" w:type="dxa"/>
            <w:gridSpan w:val="3"/>
            <w:tcBorders>
              <w:left w:val="single" w:color="000000" w:sz="6" w:space="0"/>
            </w:tcBorders>
            <w:vAlign w:val="center"/>
          </w:tcPr>
          <w:p>
            <w:pPr>
              <w:pStyle w:val="10"/>
              <w:jc w:val="center"/>
              <w:rPr>
                <w:rFonts w:hint="default" w:eastAsia="宋体"/>
                <w:sz w:val="24"/>
                <w:lang w:val="en-US" w:eastAsia="zh-CN"/>
              </w:rPr>
            </w:pPr>
            <w:r>
              <w:rPr>
                <w:rFonts w:hint="eastAsia"/>
                <w:sz w:val="24"/>
                <w:lang w:val="en-US" w:eastAsia="zh-CN"/>
              </w:rPr>
              <w:t>2个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 w:hRule="atLeast"/>
        </w:trPr>
        <w:tc>
          <w:tcPr>
            <w:tcW w:w="2998" w:type="dxa"/>
            <w:tcBorders>
              <w:right w:val="single" w:color="000000" w:sz="6" w:space="0"/>
            </w:tcBorders>
            <w:vAlign w:val="center"/>
          </w:tcPr>
          <w:p>
            <w:pPr>
              <w:pStyle w:val="10"/>
              <w:spacing w:line="307" w:lineRule="exact"/>
              <w:ind w:left="109" w:right="98"/>
              <w:jc w:val="center"/>
              <w:rPr>
                <w:sz w:val="24"/>
              </w:rPr>
            </w:pPr>
            <w:r>
              <w:rPr>
                <w:sz w:val="24"/>
              </w:rPr>
              <w:t>教学条件建设规划</w:t>
            </w:r>
          </w:p>
          <w:p>
            <w:pPr>
              <w:pStyle w:val="10"/>
              <w:spacing w:before="4" w:line="294" w:lineRule="exact"/>
              <w:ind w:left="109" w:right="98"/>
              <w:jc w:val="center"/>
              <w:rPr>
                <w:sz w:val="24"/>
              </w:rPr>
            </w:pPr>
            <w:r>
              <w:rPr>
                <w:sz w:val="24"/>
              </w:rPr>
              <w:t>及保障措施</w:t>
            </w:r>
          </w:p>
        </w:tc>
        <w:tc>
          <w:tcPr>
            <w:tcW w:w="6709" w:type="dxa"/>
            <w:gridSpan w:val="3"/>
            <w:tcBorders>
              <w:left w:val="single" w:color="000000" w:sz="6" w:space="0"/>
            </w:tcBorders>
            <w:vAlign w:val="center"/>
          </w:tcPr>
          <w:p>
            <w:pPr>
              <w:pStyle w:val="10"/>
              <w:rPr>
                <w:sz w:val="24"/>
              </w:rPr>
            </w:pPr>
          </w:p>
        </w:tc>
      </w:tr>
    </w:tbl>
    <w:p>
      <w:pPr>
        <w:spacing w:before="3"/>
        <w:rPr>
          <w:rFonts w:ascii="楷体" w:hAnsi="楷体" w:eastAsia="楷体"/>
          <w:sz w:val="21"/>
        </w:rPr>
      </w:pPr>
    </w:p>
    <w:p>
      <w:pPr>
        <w:spacing w:after="54" w:line="511" w:lineRule="exact"/>
        <w:ind w:left="911" w:right="1167"/>
        <w:jc w:val="center"/>
        <w:rPr>
          <w:rFonts w:ascii="楷体" w:hAnsi="楷体" w:eastAsia="楷体"/>
          <w:bCs/>
          <w:sz w:val="30"/>
        </w:rPr>
      </w:pPr>
      <w:r>
        <w:rPr>
          <w:rFonts w:hint="eastAsia" w:ascii="楷体" w:hAnsi="楷体" w:eastAsia="楷体"/>
          <w:bCs/>
          <w:sz w:val="30"/>
        </w:rPr>
        <w:t>主要教学实验设备情况表</w:t>
      </w:r>
    </w:p>
    <w:tbl>
      <w:tblPr>
        <w:tblStyle w:val="5"/>
        <w:tblW w:w="9555"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3"/>
        <w:gridCol w:w="1589"/>
        <w:gridCol w:w="1909"/>
        <w:gridCol w:w="1912"/>
        <w:gridCol w:w="19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2233" w:type="dxa"/>
          </w:tcPr>
          <w:p>
            <w:pPr>
              <w:pStyle w:val="10"/>
              <w:spacing w:before="79"/>
              <w:ind w:left="158"/>
              <w:rPr>
                <w:sz w:val="24"/>
              </w:rPr>
            </w:pPr>
            <w:r>
              <w:rPr>
                <w:sz w:val="24"/>
              </w:rPr>
              <w:t>教学实验设备名称</w:t>
            </w:r>
          </w:p>
        </w:tc>
        <w:tc>
          <w:tcPr>
            <w:tcW w:w="1589" w:type="dxa"/>
          </w:tcPr>
          <w:p>
            <w:pPr>
              <w:pStyle w:val="10"/>
              <w:spacing w:before="79"/>
              <w:ind w:left="312"/>
              <w:rPr>
                <w:sz w:val="24"/>
              </w:rPr>
            </w:pPr>
            <w:r>
              <w:rPr>
                <w:sz w:val="24"/>
              </w:rPr>
              <w:t>型号规格</w:t>
            </w:r>
          </w:p>
        </w:tc>
        <w:tc>
          <w:tcPr>
            <w:tcW w:w="1909" w:type="dxa"/>
          </w:tcPr>
          <w:p>
            <w:pPr>
              <w:pStyle w:val="10"/>
              <w:spacing w:before="79"/>
              <w:ind w:left="694" w:right="688"/>
              <w:jc w:val="center"/>
              <w:rPr>
                <w:sz w:val="24"/>
              </w:rPr>
            </w:pPr>
            <w:r>
              <w:rPr>
                <w:sz w:val="24"/>
              </w:rPr>
              <w:t>数量</w:t>
            </w:r>
          </w:p>
        </w:tc>
        <w:tc>
          <w:tcPr>
            <w:tcW w:w="1912" w:type="dxa"/>
          </w:tcPr>
          <w:p>
            <w:pPr>
              <w:pStyle w:val="10"/>
              <w:spacing w:before="79"/>
              <w:ind w:left="474"/>
              <w:rPr>
                <w:sz w:val="24"/>
              </w:rPr>
            </w:pPr>
            <w:r>
              <w:rPr>
                <w:sz w:val="24"/>
              </w:rPr>
              <w:t>购入时间</w:t>
            </w:r>
          </w:p>
        </w:tc>
        <w:tc>
          <w:tcPr>
            <w:tcW w:w="1912" w:type="dxa"/>
          </w:tcPr>
          <w:p>
            <w:pPr>
              <w:pStyle w:val="10"/>
              <w:spacing w:before="79"/>
              <w:ind w:left="114"/>
              <w:rPr>
                <w:sz w:val="24"/>
              </w:rPr>
            </w:pPr>
            <w:r>
              <w:rPr>
                <w:sz w:val="24"/>
              </w:rPr>
              <w:t>设备价值（元）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2233"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投影机</w:t>
            </w:r>
          </w:p>
        </w:tc>
        <w:tc>
          <w:tcPr>
            <w:tcW w:w="1589"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NECLT-35+</w:t>
            </w:r>
          </w:p>
        </w:tc>
        <w:tc>
          <w:tcPr>
            <w:tcW w:w="1909" w:type="dxa"/>
            <w:vAlign w:val="center"/>
          </w:tcPr>
          <w:p>
            <w:pPr>
              <w:pStyle w:val="10"/>
              <w:jc w:val="center"/>
              <w:rPr>
                <w:rFonts w:hint="default" w:eastAsia="宋体"/>
                <w:sz w:val="24"/>
                <w:lang w:val="en-US" w:eastAsia="zh-CN"/>
              </w:rPr>
            </w:pPr>
            <w:r>
              <w:rPr>
                <w:rFonts w:hint="eastAsia"/>
                <w:sz w:val="24"/>
                <w:lang w:val="en-US" w:eastAsia="zh-CN"/>
              </w:rPr>
              <w:t>1台</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2005-10-25</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12,800.00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9" w:hRule="atLeast"/>
        </w:trPr>
        <w:tc>
          <w:tcPr>
            <w:tcW w:w="2233"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激光打印机</w:t>
            </w:r>
          </w:p>
        </w:tc>
        <w:tc>
          <w:tcPr>
            <w:tcW w:w="1589" w:type="dxa"/>
            <w:vAlign w:val="center"/>
          </w:tcPr>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default" w:ascii="Arial Unicode MS" w:hAnsi="Arial Unicode MS" w:eastAsia="Arial Unicode MS" w:cs="Arial Unicode MS"/>
                <w:i w:val="0"/>
                <w:color w:val="000000"/>
                <w:kern w:val="0"/>
                <w:sz w:val="20"/>
                <w:szCs w:val="20"/>
                <w:u w:val="none"/>
                <w:lang w:val="en-US" w:eastAsia="zh-CN" w:bidi="ar"/>
              </w:rPr>
              <w:t>HP-7268</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HP-1020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三星4321</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三星432</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p>
        </w:tc>
        <w:tc>
          <w:tcPr>
            <w:tcW w:w="1909" w:type="dxa"/>
            <w:vAlign w:val="center"/>
          </w:tcPr>
          <w:p>
            <w:pPr>
              <w:pStyle w:val="10"/>
              <w:jc w:val="center"/>
              <w:rPr>
                <w:sz w:val="24"/>
              </w:rPr>
            </w:pPr>
            <w:r>
              <w:rPr>
                <w:rFonts w:hint="eastAsia"/>
                <w:sz w:val="24"/>
                <w:lang w:val="en-US" w:eastAsia="zh-CN"/>
              </w:rPr>
              <w:t>4台</w:t>
            </w:r>
          </w:p>
        </w:tc>
        <w:tc>
          <w:tcPr>
            <w:tcW w:w="1912" w:type="dxa"/>
            <w:vAlign w:val="center"/>
          </w:tcPr>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default" w:ascii="Arial Unicode MS" w:hAnsi="Arial Unicode MS" w:eastAsia="Arial Unicode MS" w:cs="Arial Unicode MS"/>
                <w:i w:val="0"/>
                <w:color w:val="000000"/>
                <w:kern w:val="0"/>
                <w:sz w:val="20"/>
                <w:szCs w:val="20"/>
                <w:u w:val="none"/>
                <w:lang w:val="en-US" w:eastAsia="zh-CN" w:bidi="ar"/>
              </w:rPr>
              <w:t>2004-10-10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2006-09-10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2015-5-25</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2015-5-25</w:t>
            </w:r>
          </w:p>
        </w:tc>
        <w:tc>
          <w:tcPr>
            <w:tcW w:w="1912" w:type="dxa"/>
            <w:vAlign w:val="center"/>
          </w:tcPr>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default" w:ascii="Arial Unicode MS" w:hAnsi="Arial Unicode MS" w:eastAsia="Arial Unicode MS" w:cs="Arial Unicode MS"/>
                <w:i w:val="0"/>
                <w:color w:val="000000"/>
                <w:kern w:val="0"/>
                <w:sz w:val="20"/>
                <w:szCs w:val="20"/>
                <w:u w:val="none"/>
                <w:lang w:val="en-US" w:eastAsia="zh-CN" w:bidi="ar"/>
              </w:rPr>
              <w:t>2,116.00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2145.00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1470.00</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1470.00</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16" w:hRule="atLeast"/>
        </w:trPr>
        <w:tc>
          <w:tcPr>
            <w:tcW w:w="2233"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微型电子计算机</w:t>
            </w:r>
          </w:p>
        </w:tc>
        <w:tc>
          <w:tcPr>
            <w:tcW w:w="1589" w:type="dxa"/>
            <w:vAlign w:val="center"/>
          </w:tcPr>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default" w:ascii="Arial Unicode MS" w:hAnsi="Arial Unicode MS" w:eastAsia="Arial Unicode MS" w:cs="Arial Unicode MS"/>
                <w:i w:val="0"/>
                <w:color w:val="000000"/>
                <w:kern w:val="0"/>
                <w:sz w:val="20"/>
                <w:szCs w:val="20"/>
                <w:u w:val="none"/>
                <w:lang w:val="en-US" w:eastAsia="zh-CN" w:bidi="ar"/>
              </w:rPr>
              <w:t>H-1001</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default" w:ascii="Arial Unicode MS" w:hAnsi="Arial Unicode MS" w:eastAsia="Arial Unicode MS" w:cs="Arial Unicode MS"/>
                <w:i w:val="0"/>
                <w:color w:val="000000"/>
                <w:kern w:val="0"/>
                <w:sz w:val="20"/>
                <w:szCs w:val="20"/>
                <w:u w:val="none"/>
                <w:lang w:val="en-US" w:eastAsia="zh-CN" w:bidi="ar"/>
              </w:rPr>
              <w:t>联想410L</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联想410L</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联想E-290</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清华同方超锐k431</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宏碁3060</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联想</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p>
        </w:tc>
        <w:tc>
          <w:tcPr>
            <w:tcW w:w="1909" w:type="dxa"/>
            <w:vAlign w:val="center"/>
          </w:tcPr>
          <w:p>
            <w:pPr>
              <w:pStyle w:val="10"/>
              <w:jc w:val="center"/>
              <w:rPr>
                <w:rFonts w:hint="default" w:eastAsia="宋体"/>
                <w:sz w:val="24"/>
                <w:lang w:val="en-US" w:eastAsia="zh-CN"/>
              </w:rPr>
            </w:pPr>
            <w:r>
              <w:rPr>
                <w:rFonts w:hint="eastAsia"/>
                <w:sz w:val="24"/>
                <w:lang w:val="en-US" w:eastAsia="zh-CN"/>
              </w:rPr>
              <w:t>8台</w:t>
            </w:r>
          </w:p>
        </w:tc>
        <w:tc>
          <w:tcPr>
            <w:tcW w:w="1912" w:type="dxa"/>
            <w:vAlign w:val="center"/>
          </w:tcPr>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default" w:ascii="Arial Unicode MS" w:hAnsi="Arial Unicode MS" w:eastAsia="Arial Unicode MS" w:cs="Arial Unicode MS"/>
                <w:i w:val="0"/>
                <w:color w:val="000000"/>
                <w:kern w:val="0"/>
                <w:sz w:val="20"/>
                <w:szCs w:val="20"/>
                <w:u w:val="none"/>
                <w:lang w:val="en-US" w:eastAsia="zh-CN" w:bidi="ar"/>
              </w:rPr>
              <w:t>2004-10-10</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default" w:ascii="Arial Unicode MS" w:hAnsi="Arial Unicode MS" w:eastAsia="Arial Unicode MS" w:cs="Arial Unicode MS"/>
                <w:i w:val="0"/>
                <w:color w:val="000000"/>
                <w:kern w:val="0"/>
                <w:sz w:val="20"/>
                <w:szCs w:val="20"/>
                <w:u w:val="none"/>
                <w:lang w:val="en-US" w:eastAsia="zh-CN" w:bidi="ar"/>
              </w:rPr>
              <w:t>2006-12-01</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default" w:ascii="Arial Unicode MS" w:hAnsi="Arial Unicode MS" w:eastAsia="Arial Unicode MS" w:cs="Arial Unicode MS"/>
                <w:i w:val="0"/>
                <w:color w:val="000000"/>
                <w:kern w:val="0"/>
                <w:sz w:val="20"/>
                <w:szCs w:val="20"/>
                <w:u w:val="none"/>
                <w:lang w:val="en-US" w:eastAsia="zh-CN" w:bidi="ar"/>
              </w:rPr>
              <w:t>2006-12-05</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2006-11-30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2006-12-01</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2008-10-10</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2010-11-01</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p>
        </w:tc>
        <w:tc>
          <w:tcPr>
            <w:tcW w:w="1912" w:type="dxa"/>
            <w:vAlign w:val="center"/>
          </w:tcPr>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default" w:ascii="Arial Unicode MS" w:hAnsi="Arial Unicode MS" w:eastAsia="Arial Unicode MS" w:cs="Arial Unicode MS"/>
                <w:i w:val="0"/>
                <w:color w:val="000000"/>
                <w:kern w:val="0"/>
                <w:sz w:val="20"/>
                <w:szCs w:val="20"/>
                <w:u w:val="none"/>
                <w:lang w:val="en-US" w:eastAsia="zh-CN" w:bidi="ar"/>
              </w:rPr>
              <w:t>8,280.0</w:t>
            </w:r>
            <w:r>
              <w:rPr>
                <w:rFonts w:hint="eastAsia" w:ascii="Arial Unicode MS" w:hAnsi="Arial Unicode MS" w:eastAsia="Arial Unicode MS" w:cs="Arial Unicode MS"/>
                <w:i w:val="0"/>
                <w:color w:val="000000"/>
                <w:kern w:val="0"/>
                <w:sz w:val="20"/>
                <w:szCs w:val="20"/>
                <w:u w:val="none"/>
                <w:lang w:val="en-US" w:eastAsia="zh-CN" w:bidi="ar"/>
              </w:rPr>
              <w:t>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4700.00</w:t>
            </w: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4700.00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6100.00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5700.00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5954.00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r>
              <w:rPr>
                <w:rFonts w:hint="eastAsia" w:ascii="Arial Unicode MS" w:hAnsi="Arial Unicode MS" w:eastAsia="Arial Unicode MS" w:cs="Arial Unicode MS"/>
                <w:i w:val="0"/>
                <w:color w:val="000000"/>
                <w:kern w:val="0"/>
                <w:sz w:val="20"/>
                <w:szCs w:val="20"/>
                <w:u w:val="none"/>
                <w:lang w:val="en-US" w:eastAsia="zh-CN" w:bidi="ar"/>
              </w:rPr>
              <w:t>3480.00</w:t>
            </w: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p>
          <w:p>
            <w:pPr>
              <w:keepNext w:val="0"/>
              <w:keepLines w:val="0"/>
              <w:widowControl/>
              <w:suppressLineNumbers w:val="0"/>
              <w:jc w:val="center"/>
              <w:textAlignment w:val="center"/>
              <w:rPr>
                <w:rFonts w:hint="eastAsia" w:ascii="Arial Unicode MS" w:hAnsi="Arial Unicode MS" w:eastAsia="Arial Unicode MS" w:cs="Arial Unicode MS"/>
                <w:i w:val="0"/>
                <w:color w:val="000000"/>
                <w:kern w:val="0"/>
                <w:sz w:val="20"/>
                <w:szCs w:val="20"/>
                <w:u w:val="none"/>
                <w:lang w:val="en-US" w:eastAsia="zh-CN" w:bidi="ar"/>
              </w:rPr>
            </w:pPr>
          </w:p>
          <w:p>
            <w:pPr>
              <w:keepNext w:val="0"/>
              <w:keepLines w:val="0"/>
              <w:widowControl/>
              <w:suppressLineNumbers w:val="0"/>
              <w:jc w:val="center"/>
              <w:textAlignment w:val="center"/>
              <w:rPr>
                <w:rFonts w:hint="default" w:ascii="Arial Unicode MS" w:hAnsi="Arial Unicode MS" w:eastAsia="Arial Unicode MS" w:cs="Arial Unicode MS"/>
                <w:i w:val="0"/>
                <w:color w:val="000000"/>
                <w:kern w:val="0"/>
                <w:sz w:val="20"/>
                <w:szCs w:val="20"/>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2233"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简易自动照相机</w:t>
            </w:r>
          </w:p>
        </w:tc>
        <w:tc>
          <w:tcPr>
            <w:tcW w:w="1589"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佳能G-12</w:t>
            </w:r>
          </w:p>
        </w:tc>
        <w:tc>
          <w:tcPr>
            <w:tcW w:w="1909" w:type="dxa"/>
            <w:vAlign w:val="center"/>
          </w:tcPr>
          <w:p>
            <w:pPr>
              <w:pStyle w:val="10"/>
              <w:jc w:val="center"/>
              <w:rPr>
                <w:rFonts w:hint="default" w:eastAsia="宋体"/>
                <w:sz w:val="24"/>
                <w:lang w:val="en-US" w:eastAsia="zh-CN"/>
              </w:rPr>
            </w:pPr>
            <w:r>
              <w:rPr>
                <w:rFonts w:hint="eastAsia"/>
                <w:sz w:val="24"/>
                <w:lang w:val="en-US" w:eastAsia="zh-CN"/>
              </w:rPr>
              <w:t>1台</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2011-12-10</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3,800.00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 w:hRule="atLeast"/>
        </w:trPr>
        <w:tc>
          <w:tcPr>
            <w:tcW w:w="2233"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微型电子计算机</w:t>
            </w:r>
          </w:p>
        </w:tc>
        <w:tc>
          <w:tcPr>
            <w:tcW w:w="1589"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扬天M4200r-00</w:t>
            </w:r>
          </w:p>
        </w:tc>
        <w:tc>
          <w:tcPr>
            <w:tcW w:w="1909" w:type="dxa"/>
            <w:vAlign w:val="center"/>
          </w:tcPr>
          <w:p>
            <w:pPr>
              <w:pStyle w:val="10"/>
              <w:jc w:val="center"/>
              <w:rPr>
                <w:rFonts w:hint="default" w:eastAsia="宋体"/>
                <w:sz w:val="24"/>
                <w:lang w:val="en-US" w:eastAsia="zh-CN"/>
              </w:rPr>
            </w:pPr>
            <w:r>
              <w:rPr>
                <w:rFonts w:hint="eastAsia"/>
                <w:sz w:val="24"/>
                <w:lang w:val="en-US" w:eastAsia="zh-CN"/>
              </w:rPr>
              <w:t>2台</w:t>
            </w:r>
          </w:p>
        </w:tc>
        <w:tc>
          <w:tcPr>
            <w:tcW w:w="1912" w:type="dxa"/>
            <w:vAlign w:val="center"/>
          </w:tcPr>
          <w:p>
            <w:pPr>
              <w:pStyle w:val="10"/>
              <w:jc w:val="center"/>
              <w:rPr>
                <w:rFonts w:hint="default" w:eastAsia="宋体"/>
                <w:sz w:val="24"/>
                <w:lang w:val="en-US" w:eastAsia="zh-CN"/>
              </w:rPr>
            </w:pPr>
            <w:r>
              <w:rPr>
                <w:rFonts w:hint="eastAsia" w:ascii="Arial Unicode MS" w:hAnsi="Arial Unicode MS" w:eastAsia="Arial Unicode MS" w:cs="Arial Unicode MS"/>
                <w:i w:val="0"/>
                <w:color w:val="000000"/>
                <w:kern w:val="0"/>
                <w:sz w:val="20"/>
                <w:szCs w:val="20"/>
                <w:u w:val="none"/>
                <w:lang w:val="en-US" w:eastAsia="zh-CN" w:bidi="ar"/>
              </w:rPr>
              <w:t>2015-9-20</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3,350.00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2233"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打印机</w:t>
            </w:r>
          </w:p>
        </w:tc>
        <w:tc>
          <w:tcPr>
            <w:tcW w:w="1589"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HP-1020</w:t>
            </w:r>
          </w:p>
        </w:tc>
        <w:tc>
          <w:tcPr>
            <w:tcW w:w="1909" w:type="dxa"/>
            <w:vAlign w:val="center"/>
          </w:tcPr>
          <w:p>
            <w:pPr>
              <w:pStyle w:val="10"/>
              <w:jc w:val="center"/>
              <w:rPr>
                <w:sz w:val="24"/>
              </w:rPr>
            </w:pPr>
            <w:r>
              <w:rPr>
                <w:rFonts w:hint="eastAsia"/>
                <w:sz w:val="24"/>
                <w:lang w:val="en-US" w:eastAsia="zh-CN"/>
              </w:rPr>
              <w:t>1台</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2006-09-10</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2,145.00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2233"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微型电子计算机</w:t>
            </w:r>
          </w:p>
        </w:tc>
        <w:tc>
          <w:tcPr>
            <w:tcW w:w="1589"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联想M40</w:t>
            </w:r>
          </w:p>
        </w:tc>
        <w:tc>
          <w:tcPr>
            <w:tcW w:w="1909" w:type="dxa"/>
            <w:vAlign w:val="center"/>
          </w:tcPr>
          <w:p>
            <w:pPr>
              <w:pStyle w:val="10"/>
              <w:jc w:val="center"/>
              <w:rPr>
                <w:sz w:val="24"/>
              </w:rPr>
            </w:pPr>
            <w:r>
              <w:rPr>
                <w:rFonts w:hint="eastAsia"/>
                <w:sz w:val="24"/>
                <w:lang w:val="en-US" w:eastAsia="zh-CN"/>
              </w:rPr>
              <w:t>1台</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2015-06-01</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4,970.00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2233"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微型电子计算机</w:t>
            </w:r>
          </w:p>
        </w:tc>
        <w:tc>
          <w:tcPr>
            <w:tcW w:w="1589"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联想Y-50</w:t>
            </w:r>
          </w:p>
        </w:tc>
        <w:tc>
          <w:tcPr>
            <w:tcW w:w="1909" w:type="dxa"/>
            <w:vAlign w:val="center"/>
          </w:tcPr>
          <w:p>
            <w:pPr>
              <w:pStyle w:val="10"/>
              <w:jc w:val="center"/>
              <w:rPr>
                <w:sz w:val="24"/>
              </w:rPr>
            </w:pPr>
            <w:r>
              <w:rPr>
                <w:rFonts w:hint="eastAsia"/>
                <w:sz w:val="24"/>
                <w:lang w:val="en-US" w:eastAsia="zh-CN"/>
              </w:rPr>
              <w:t>1台</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2015-05-01</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5,000.00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2233"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微型电子计算机</w:t>
            </w:r>
          </w:p>
        </w:tc>
        <w:tc>
          <w:tcPr>
            <w:tcW w:w="1589"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联想-M40</w:t>
            </w:r>
          </w:p>
        </w:tc>
        <w:tc>
          <w:tcPr>
            <w:tcW w:w="1909" w:type="dxa"/>
            <w:vAlign w:val="center"/>
          </w:tcPr>
          <w:p>
            <w:pPr>
              <w:pStyle w:val="10"/>
              <w:jc w:val="center"/>
              <w:rPr>
                <w:sz w:val="24"/>
              </w:rPr>
            </w:pPr>
            <w:r>
              <w:rPr>
                <w:rFonts w:hint="eastAsia"/>
                <w:sz w:val="24"/>
                <w:lang w:val="en-US" w:eastAsia="zh-CN"/>
              </w:rPr>
              <w:t>1台</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2015-05-01</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4,950.00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2233"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微型电子计算机</w:t>
            </w:r>
          </w:p>
        </w:tc>
        <w:tc>
          <w:tcPr>
            <w:tcW w:w="1589"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扬天A4600K-00</w:t>
            </w:r>
          </w:p>
        </w:tc>
        <w:tc>
          <w:tcPr>
            <w:tcW w:w="1909" w:type="dxa"/>
            <w:vAlign w:val="center"/>
          </w:tcPr>
          <w:p>
            <w:pPr>
              <w:pStyle w:val="10"/>
              <w:jc w:val="center"/>
              <w:rPr>
                <w:sz w:val="24"/>
              </w:rPr>
            </w:pPr>
            <w:r>
              <w:rPr>
                <w:rFonts w:hint="eastAsia"/>
                <w:sz w:val="24"/>
                <w:lang w:val="en-US" w:eastAsia="zh-CN"/>
              </w:rPr>
              <w:t>1台</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2015-05-15</w:t>
            </w:r>
          </w:p>
        </w:tc>
        <w:tc>
          <w:tcPr>
            <w:tcW w:w="1912" w:type="dxa"/>
            <w:vAlign w:val="center"/>
          </w:tcPr>
          <w:p>
            <w:pPr>
              <w:keepNext w:val="0"/>
              <w:keepLines w:val="0"/>
              <w:widowControl/>
              <w:suppressLineNumbers w:val="0"/>
              <w:jc w:val="center"/>
              <w:textAlignment w:val="center"/>
              <w:rPr>
                <w:sz w:val="24"/>
              </w:rPr>
            </w:pPr>
            <w:r>
              <w:rPr>
                <w:rFonts w:hint="default" w:ascii="Arial Unicode MS" w:hAnsi="Arial Unicode MS" w:eastAsia="Arial Unicode MS" w:cs="Arial Unicode MS"/>
                <w:i w:val="0"/>
                <w:color w:val="000000"/>
                <w:kern w:val="0"/>
                <w:sz w:val="20"/>
                <w:szCs w:val="20"/>
                <w:u w:val="none"/>
                <w:lang w:val="en-US" w:eastAsia="zh-CN" w:bidi="ar"/>
              </w:rPr>
              <w:t>3,350.00</w:t>
            </w:r>
          </w:p>
        </w:tc>
      </w:tr>
    </w:tbl>
    <w:p>
      <w:pPr>
        <w:rPr>
          <w:rFonts w:ascii="楷体" w:hAnsi="楷体" w:eastAsia="楷体"/>
          <w:sz w:val="24"/>
        </w:rPr>
        <w:sectPr>
          <w:headerReference r:id="rId6" w:type="default"/>
          <w:pgSz w:w="11910" w:h="16840"/>
          <w:pgMar w:top="1760" w:right="660" w:bottom="280" w:left="1200" w:header="1409" w:footer="0" w:gutter="0"/>
          <w:cols w:space="720" w:num="1"/>
        </w:sectPr>
      </w:pPr>
    </w:p>
    <w:p>
      <w:pPr>
        <w:pStyle w:val="2"/>
        <w:spacing w:line="400" w:lineRule="exact"/>
        <w:ind w:left="20"/>
        <w:jc w:val="center"/>
      </w:pPr>
      <w:r>
        <w:t>7.申请增设专业的理由和基础</w:t>
      </w:r>
    </w:p>
    <w:p>
      <w:pPr>
        <w:pStyle w:val="2"/>
        <w:spacing w:before="7"/>
        <w:rPr>
          <w:rFonts w:ascii="楷体" w:hAnsi="楷体" w:eastAsia="楷体"/>
          <w:b/>
          <w:sz w:val="25"/>
        </w:rPr>
      </w:pPr>
    </w:p>
    <w:p>
      <w:pPr>
        <w:spacing w:before="66" w:line="364" w:lineRule="auto"/>
        <w:ind w:left="218" w:right="469"/>
        <w:rPr>
          <w:rFonts w:ascii="楷体" w:hAnsi="楷体" w:eastAsia="楷体"/>
          <w:sz w:val="24"/>
        </w:rPr>
      </w:pPr>
      <w:r>
        <w:rPr>
          <w:rFonts w:ascii="楷体" w:hAnsi="楷体" w:eastAsia="楷体"/>
        </w:rPr>
        <w:pict>
          <v:group id="_x0000_s1026" o:spid="_x0000_s1026" o:spt="203" style="position:absolute;left:0pt;margin-left:65.3pt;margin-top:-1.1pt;height:627pt;width:479.15pt;mso-position-horizontal-relative:page;z-index:-253510656;mso-width-relative:page;mso-height-relative:page;"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VscGQMAAI0NAAAOAAAAZHJzL2Uyb0RvYy54bWzslzlv2zAUgPcC/Q8E91iHY1sWYmfItRRt&#10;gLQ/gJGoA6BIgmQse+/QsXuHAt26d2pR9NcE+Rt9pI7EORAnRTPZg0xS5ON73ztI7e0vK4YWVOlS&#10;8BkOBj5GlCciLXk+wx/eH+9EGGlDeEqY4HSGV1Tj/fnrV3u1jGkoCsFSqhAI4Tqu5QwXxsjY83RS&#10;0IrogZCUw8tMqIoY6KrcSxWpQXrFvND3x14tVCqVSKjWMHrYvMRzJz/LaGLeZZmmBrEZBt2Meyr3&#10;PLdPb75H4lwRWZRJqwZ5hhYVKTls2os6JIagC1XeEVWViRJaZGaQiMoTWVYm1NkA1gT+LWtOlLiQ&#10;zpY8rnPZYwK0tzg9W2zydnGqUJnO8AQjTipw0dWvj5efP6HQsqllHsOUEyXP5KlqB/KmZ81dZqqy&#10;/2AIWjqqq54qXRqUwODYj0ahP8IogXeT6Tic+i33pADn2HXB0B9jBK93wmHjkqQ4apdPR9GwWRuE&#10;o1230us29qx+vTq1hBjS15j0v2E6K4ikjr62DFpMQY/p6/fL39+Q09fuDFN6RjrWgOseQHcN7SgF&#10;EJ0WEPwD5t5CEkulzQkVFbKNGVYQ0i7SyOKNNs3UbordUAtWpsclY66j8vMDptCC2PB3v1b62jTG&#10;7WQu7LJGoh0BuJ0dtnUu0hUwuJCqzAtQJHCSWuY2Ul4AftjD//Lj6ucftGt1sDsD/APeBmindBck&#10;fXQGw6CNsiCyC0ncwZ+Oxm2MPUKfldyGBIkfoM84qm3ET2GjhEA9yxgx0KwkZJjmuVu7xl5v5iLr&#10;4kOii8aVTkJjQkFJesRTZFYScpdDkcVWhYqmGDEKNdm2nLGGlGyTmRB7D7rfRsfLuhz80palJt9G&#10;N1y+Qb750WS6Xlk6n28Tbu3kvL/a7fb0m4Qb36C/UcJBubRlPWjLege/K3bhKJxakQ/Xu23GvXTG&#10;wUndZlzj88lTfd4UWTitA3eH+J9lFi4t2zI7eNLt7/5EB5+tOd0dkJufrH4UQanYZvpjp/DGZ6u7&#10;2cKd35XG9vvEflTc7Luz+Porav4XAAD//wMAUEsDBBQABgAIAAAAIQD6VXk24QAAAAwBAAAPAAAA&#10;ZHJzL2Rvd25yZXYueG1sTI/BasJAEIbvhb7DMoXedJOIkqbZiEjbkxSqhdLbmB2TYHY2ZNckvn3X&#10;U73Nz3z8802+nkwrBupdY1lBPI9AEJdWN1wp+D68z1IQziNrbC2Tgis5WBePDzlm2o78RcPeVyKU&#10;sMtQQe19l0npypoMurntiMPuZHuDPsS+krrHMZSbViZRtJIGGw4XauxoW1N53l+Mgo8Rx80ifht2&#10;59P2+ntYfv7sYlLq+WnavILwNPl/GG76QR2K4HS0F9ZOtCEvolVAFcySBMQNiNL0BcQxTMkyTkEW&#10;ubx/ovgDAAD//wMAUEsBAi0AFAAGAAgAAAAhALaDOJL+AAAA4QEAABMAAAAAAAAAAAAAAAAAAAAA&#10;AFtDb250ZW50X1R5cGVzXS54bWxQSwECLQAUAAYACAAAACEAOP0h/9YAAACUAQAACwAAAAAAAAAA&#10;AAAAAAAvAQAAX3JlbHMvLnJlbHNQSwECLQAUAAYACAAAACEAsIlbHBkDAACNDQAADgAAAAAAAAAA&#10;AAAAAAAuAgAAZHJzL2Uyb0RvYy54bWxQSwECLQAUAAYACAAAACEA+lV5NuEAAAAMAQAADwAAAAAA&#10;AAAAAAAAAABzBQAAZHJzL2Rvd25yZXYueG1sUEsFBgAAAAAEAAQA8wAAAIEGAAAAAA==&#10;">
            <o:lock v:ext="edit"/>
            <v:rect id="_x0000_s1027" o:spid="_x0000_s1027" o:spt="1" style="position:absolute;left:1306;top:-23;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7AwgAAANoAAAAPAAAAZHJzL2Rvd25yZXYueG1sRE9Na8JA&#10;EL0L/Q/LFHozm0orNmYjVSh4Eartod7G7JgEs7Nxd6tpf70rCJ6Gx/ucfNabVpzI+cayguckBUFc&#10;Wt1wpeD762M4AeEDssbWMin4Iw+z4mGQY6btmdd02oRKxBD2GSqoQ+gyKX1Zk0Gf2I44cnvrDIYI&#10;XSW1w3MMN60cpelYGmw4NtTY0aKm8rD5NQrmb5P58fOFV//r3Za2P7vD68ilSj099u9TEIH6cBff&#10;3Esd58P1leuVxQUAAP//AwBQSwECLQAUAAYACAAAACEA2+H2y+4AAACFAQAAEwAAAAAAAAAAAAAA&#10;AAAAAAAAW0NvbnRlbnRfVHlwZXNdLnhtbFBLAQItABQABgAIAAAAIQBa9CxbvwAAABUBAAALAAAA&#10;AAAAAAAAAAAAAB8BAABfcmVscy8ucmVsc1BLAQItABQABgAIAAAAIQAKBN7AwgAAANoAAAAPAAAA&#10;AAAAAAAAAAAAAAcCAABkcnMvZG93bnJldi54bWxQSwUGAAAAAAMAAwC3AAAA9gIAAAAA&#10;">
              <v:path/>
              <v:fill on="t" focussize="0,0"/>
              <v:stroke on="f"/>
              <v:imagedata o:title=""/>
              <o:lock v:ext="edit"/>
            </v:rect>
            <v:line id="_x0000_s1028" o:spid="_x0000_s1028" o:spt="20" style="position:absolute;left:1316;top:-18;height:0;width:9563;"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EJEwgAAANoAAAAPAAAAZHJzL2Rvd25yZXYueG1sRI9BawIx&#10;FITvBf9DeIK3mtWDltUoKqiFPdUW9PhInpvFzcuyibvbf98UCj0OM/MNs94OrhYdtaHyrGA2zUAQ&#10;a28qLhV8fR5f30CEiGyw9kwKvinAdjN6WWNufM8f1F1iKRKEQ44KbIxNLmXQlhyGqW+Ik3f3rcOY&#10;ZFtK02Kf4K6W8yxbSIcVpwWLDR0s6cfl6RR05+LWFUuP+nwt9lYfT9WyPyk1GQ+7FYhIQ/wP/7Xf&#10;jYI5/F5JN0BufgAAAP//AwBQSwECLQAUAAYACAAAACEA2+H2y+4AAACFAQAAEwAAAAAAAAAAAAAA&#10;AAAAAAAAW0NvbnRlbnRfVHlwZXNdLnhtbFBLAQItABQABgAIAAAAIQBa9CxbvwAAABUBAAALAAAA&#10;AAAAAAAAAAAAAB8BAABfcmVscy8ucmVsc1BLAQItABQABgAIAAAAIQB4QEJEwgAAANoAAAAPAAAA&#10;AAAAAAAAAAAAAAcCAABkcnMvZG93bnJldi54bWxQSwUGAAAAAAMAAwC3AAAA9gIAAAAA&#10;">
              <v:path arrowok="t"/>
              <v:fill focussize="0,0"/>
              <v:stroke weight="0.48pt"/>
              <v:imagedata o:title=""/>
              <o:lock v:ext="edit"/>
            </v:line>
            <v:rect id="_x0000_s1029" o:spid="_x0000_s1029" o:spt="1" style="position:absolute;left:10879;top:-23;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v:path/>
              <v:fill on="t" focussize="0,0"/>
              <v:stroke on="f"/>
              <v:imagedata o:title=""/>
              <o:lock v:ext="edit"/>
            </v:rect>
            <v:line id="_x0000_s1030" o:spid="_x0000_s1030" o:spt="20" style="position:absolute;left:1311;top:-13;height:12529;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X+rwgAAANoAAAAPAAAAZHJzL2Rvd25yZXYueG1sRI9BawIx&#10;FITvBf9DeEJvNWsp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CY5X+rwgAAANoAAAAPAAAA&#10;AAAAAAAAAAAAAAcCAABkcnMvZG93bnJldi54bWxQSwUGAAAAAAMAAwC3AAAA9gIAAAAA&#10;">
              <v:path arrowok="t"/>
              <v:fill focussize="0,0"/>
              <v:stroke weight="0.48pt"/>
              <v:imagedata o:title=""/>
              <o:lock v:ext="edit"/>
            </v:line>
            <v:line id="_x0000_s1031" o:spid="_x0000_s1031" o:spt="20" style="position:absolute;left:1316;top:12512;height:0;width:9563;"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kD2wgAAANoAAAAPAAAAZHJzL2Rvd25yZXYueG1sRI9Pi8Iw&#10;FMTvwn6H8Ba82XQVi3SNIguCB2Hxz8Xbo3mbFpOX0kStfvqNIHgcZuY3zHzZOyuu1IXGs4KvLAdB&#10;XHndsFFwPKxHMxAhImu0nknBnQIsFx+DOZba33hH1300IkE4lKigjrEtpQxVTQ5D5lvi5P35zmFM&#10;sjNSd3hLcGflOM8L6bDhtFBjSz81Vef9xSmYrO6nfuLtzD5MU4xNcd7+trlSw89+9Q0iUh/f4Vd7&#10;oxVM4Xkl3QC5+AcAAP//AwBQSwECLQAUAAYACAAAACEA2+H2y+4AAACFAQAAEwAAAAAAAAAAAAAA&#10;AAAAAAAAW0NvbnRlbnRfVHlwZXNdLnhtbFBLAQItABQABgAIAAAAIQBa9CxbvwAAABUBAAALAAAA&#10;AAAAAAAAAAAAAB8BAABfcmVscy8ucmVsc1BLAQItABQABgAIAAAAIQBDvkD2wgAAANoAAAAPAAAA&#10;AAAAAAAAAAAAAAcCAABkcnMvZG93bnJldi54bWxQSwUGAAAAAAMAAwC3AAAA9gIAAAAA&#10;">
              <v:path arrowok="t"/>
              <v:fill focussize="0,0"/>
              <v:stroke weight="0.48007874015748pt"/>
              <v:imagedata o:title=""/>
              <o:lock v:ext="edit"/>
            </v:line>
            <v:line id="_x0000_s1032" o:spid="_x0000_s1032" o:spt="20" style="position:absolute;left:10884;top:-13;height:12529;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v:path arrowok="t"/>
              <v:fill focussize="0,0"/>
              <v:stroke weight="0.48pt"/>
              <v:imagedata o:title=""/>
              <o:lock v:ext="edit"/>
            </v:line>
          </v:group>
        </w:pict>
      </w:r>
      <w:r>
        <w:rPr>
          <w:rFonts w:ascii="楷体" w:hAnsi="楷体" w:eastAsia="楷体"/>
          <w:sz w:val="24"/>
        </w:rPr>
        <w:t>（</w:t>
      </w:r>
      <w:r>
        <w:rPr>
          <w:rFonts w:ascii="楷体" w:hAnsi="楷体" w:eastAsia="楷体"/>
          <w:spacing w:val="-1"/>
          <w:sz w:val="24"/>
        </w:rPr>
        <w:t>应包括申请增设专业的主要理由、支撑该专业发展的学科基础、学校专业发展规划等方</w:t>
      </w:r>
      <w:r>
        <w:rPr>
          <w:rFonts w:ascii="楷体" w:hAnsi="楷体" w:eastAsia="楷体"/>
          <w:sz w:val="24"/>
        </w:rPr>
        <w:t>面的内容</w:t>
      </w:r>
      <w:r>
        <w:rPr>
          <w:rFonts w:ascii="楷体" w:hAnsi="楷体" w:eastAsia="楷体"/>
          <w:spacing w:val="-120"/>
          <w:sz w:val="24"/>
        </w:rPr>
        <w:t>）</w:t>
      </w:r>
      <w:r>
        <w:rPr>
          <w:rFonts w:ascii="楷体" w:hAnsi="楷体" w:eastAsia="楷体"/>
          <w:sz w:val="24"/>
        </w:rPr>
        <w:t>（如需要可加页）</w:t>
      </w:r>
    </w:p>
    <w:p>
      <w:pPr>
        <w:spacing w:line="360" w:lineRule="auto"/>
        <w:ind w:firstLine="482" w:firstLineChars="200"/>
        <w:rPr>
          <w:rFonts w:ascii="楷体" w:hAnsi="楷体" w:eastAsia="楷体"/>
          <w:sz w:val="24"/>
        </w:rPr>
      </w:pPr>
      <w:r>
        <w:rPr>
          <w:rFonts w:hint="eastAsia" w:ascii="仿宋" w:hAnsi="仿宋" w:eastAsia="仿宋" w:cs="仿宋"/>
          <w:b/>
          <w:sz w:val="24"/>
        </w:rPr>
        <w:t>一、学校定位</w:t>
      </w:r>
    </w:p>
    <w:p>
      <w:pPr>
        <w:widowControl/>
        <w:spacing w:line="360" w:lineRule="auto"/>
        <w:ind w:firstLine="480" w:firstLineChars="200"/>
        <w:rPr>
          <w:rFonts w:ascii="仿宋" w:hAnsi="仿宋" w:eastAsia="仿宋" w:cs="仿宋"/>
          <w:sz w:val="24"/>
        </w:rPr>
      </w:pPr>
      <w:r>
        <w:rPr>
          <w:rFonts w:hint="eastAsia" w:ascii="仿宋" w:hAnsi="仿宋" w:eastAsia="仿宋" w:cs="仿宋"/>
          <w:sz w:val="24"/>
        </w:rPr>
        <w:t>信阳农林学院坚持社会主义办学方向，立足信阳，面向全国，培养农林产业转型升级和</w:t>
      </w:r>
    </w:p>
    <w:p>
      <w:pPr>
        <w:widowControl/>
        <w:spacing w:line="360" w:lineRule="auto"/>
        <w:rPr>
          <w:rFonts w:ascii="仿宋" w:hAnsi="仿宋" w:eastAsia="仿宋" w:cs="仿宋"/>
          <w:sz w:val="24"/>
        </w:rPr>
      </w:pPr>
      <w:r>
        <w:rPr>
          <w:rFonts w:hint="eastAsia" w:ascii="仿宋" w:hAnsi="仿宋" w:eastAsia="仿宋" w:cs="仿宋"/>
          <w:sz w:val="24"/>
        </w:rPr>
        <w:t xml:space="preserve"> 技术进步需要的具有良好职业道德、创新意识和实践精神的高层次技术技能型人才，已建成</w:t>
      </w:r>
    </w:p>
    <w:p>
      <w:pPr>
        <w:widowControl/>
        <w:spacing w:line="360" w:lineRule="auto"/>
        <w:rPr>
          <w:rFonts w:ascii="仿宋" w:hAnsi="仿宋" w:eastAsia="仿宋" w:cs="仿宋"/>
          <w:sz w:val="24"/>
        </w:rPr>
      </w:pPr>
      <w:r>
        <w:rPr>
          <w:rFonts w:hint="eastAsia" w:ascii="仿宋" w:hAnsi="仿宋" w:eastAsia="仿宋" w:cs="仿宋"/>
          <w:sz w:val="24"/>
        </w:rPr>
        <w:t xml:space="preserve"> 一所以农林学科专业为特色，农学、工学、管理学、文学、理学等多学科协调发展的与区域</w:t>
      </w:r>
    </w:p>
    <w:p>
      <w:pPr>
        <w:widowControl/>
        <w:spacing w:line="360" w:lineRule="auto"/>
        <w:rPr>
          <w:rFonts w:ascii="仿宋" w:hAnsi="仿宋" w:eastAsia="仿宋" w:cs="仿宋"/>
          <w:sz w:val="24"/>
        </w:rPr>
      </w:pPr>
      <w:r>
        <w:rPr>
          <w:rFonts w:hint="eastAsia" w:ascii="仿宋" w:hAnsi="仿宋" w:eastAsia="仿宋" w:cs="仿宋"/>
          <w:sz w:val="24"/>
        </w:rPr>
        <w:t xml:space="preserve"> 经济社会发展相适应的应用型普通高校。</w:t>
      </w:r>
    </w:p>
    <w:p>
      <w:pPr>
        <w:spacing w:line="360" w:lineRule="auto"/>
        <w:ind w:firstLine="482" w:firstLineChars="200"/>
        <w:rPr>
          <w:rFonts w:ascii="仿宋" w:hAnsi="仿宋" w:eastAsia="仿宋" w:cs="仿宋"/>
          <w:b/>
          <w:sz w:val="24"/>
        </w:rPr>
      </w:pPr>
      <w:r>
        <w:rPr>
          <w:rFonts w:hint="eastAsia" w:ascii="仿宋" w:hAnsi="仿宋" w:eastAsia="仿宋" w:cs="仿宋"/>
          <w:b/>
          <w:sz w:val="24"/>
        </w:rPr>
        <w:t>二、人才需求</w:t>
      </w:r>
    </w:p>
    <w:p>
      <w:pPr>
        <w:widowControl/>
        <w:spacing w:line="360" w:lineRule="auto"/>
        <w:ind w:firstLine="480" w:firstLineChars="200"/>
        <w:rPr>
          <w:rFonts w:ascii="仿宋" w:hAnsi="仿宋" w:eastAsia="仿宋" w:cs="仿宋"/>
          <w:sz w:val="24"/>
        </w:rPr>
      </w:pPr>
      <w:r>
        <w:rPr>
          <w:rFonts w:hint="eastAsia" w:ascii="仿宋" w:hAnsi="仿宋" w:eastAsia="仿宋" w:cs="仿宋"/>
          <w:sz w:val="24"/>
        </w:rPr>
        <w:t>2016年12月7日，在全国高校思想政治工作会议上，高校思想政治工作关系高校培养什么</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样的人、如何培养人以及为谁培养人这个根本问题。要坚持把立德树人作为中心环节，把思</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想政治工作贯穿教育教学全过程，实现全程育人、全方位育人，努力开创我国高等教育事业</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发展新局面。中央宣传部教育部《普通高校思想政治理论课建设体系创新计划》（教社[20</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15]2号）中说，高校肩负着学习研究宣传马克思主义、培养中国特色社会主义事业建设者和</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接班人的重大任务。思想政治理论课是巩固马克思主义在高校意识形态领域指导地位，坚持</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社会主义办学方向的重要阵地，是全面贯彻落实党的教育方针，培养中国特色社会主义事业</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合格建设者和可靠接班人，落实立德树人根本任务的主干渠道，是进行社会主义核心价值观</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教育、帮助大学生树立正确世界观人生观价值观的核心课程。办好思想政治理论课，事关意</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识形态工作大局，事关中国特色社会主义事业后继有人，事关实现中华民族伟大复兴的中国</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梦，必须始终摆在突出位置，持之以恒、常抓不懈。　</w:t>
      </w:r>
    </w:p>
    <w:p>
      <w:pPr>
        <w:widowControl/>
        <w:spacing w:line="360" w:lineRule="auto"/>
        <w:ind w:firstLine="120" w:firstLineChars="50"/>
        <w:rPr>
          <w:rFonts w:ascii="仿宋" w:hAnsi="仿宋" w:eastAsia="仿宋" w:cs="仿宋"/>
          <w:sz w:val="24"/>
        </w:rPr>
      </w:pPr>
      <w:r>
        <w:rPr>
          <w:rFonts w:ascii="仿宋" w:hAnsi="仿宋" w:eastAsia="仿宋" w:cs="仿宋"/>
          <w:sz w:val="24"/>
        </w:rPr>
        <w:t xml:space="preserve"> </w:t>
      </w:r>
      <w:r>
        <w:rPr>
          <w:rFonts w:hint="eastAsia" w:ascii="仿宋" w:hAnsi="仿宋" w:eastAsia="仿宋" w:cs="仿宋"/>
          <w:sz w:val="24"/>
        </w:rPr>
        <w:t xml:space="preserve">  2012年，国务院批复建立中原经济区。2012年，《国务院关于大力实施促进中部地区崛</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起战略的若干意见》。2015年，《国务院关于大别山片区区域发展与扶贫攻坚规划2011—</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2020年）的批复》。2015年，《国务院关于大别山片区区域发展与扶贫攻坚规划2011—20</w:t>
      </w:r>
    </w:p>
    <w:p>
      <w:pPr>
        <w:widowControl/>
        <w:spacing w:line="360" w:lineRule="auto"/>
        <w:ind w:firstLine="120" w:firstLineChars="50"/>
        <w:rPr>
          <w:rFonts w:ascii="仿宋" w:hAnsi="仿宋" w:eastAsia="仿宋" w:cs="仿宋"/>
          <w:sz w:val="24"/>
        </w:rPr>
      </w:pPr>
      <w:r>
        <w:rPr>
          <w:rFonts w:hint="eastAsia" w:ascii="仿宋" w:hAnsi="仿宋" w:eastAsia="仿宋" w:cs="仿宋"/>
          <w:sz w:val="24"/>
        </w:rPr>
        <w:t>20年）的批复》。信阳地区地位提升，有很好的发展机遇期。</w:t>
      </w:r>
    </w:p>
    <w:p>
      <w:pPr>
        <w:widowControl/>
        <w:spacing w:line="360" w:lineRule="auto"/>
        <w:ind w:left="110" w:leftChars="50"/>
        <w:rPr>
          <w:rFonts w:hint="eastAsia" w:ascii="仿宋" w:hAnsi="仿宋" w:eastAsia="仿宋" w:cs="仿宋"/>
          <w:sz w:val="24"/>
        </w:rPr>
      </w:pPr>
      <w:r>
        <w:rPr>
          <w:rFonts w:ascii="仿宋" w:hAnsi="仿宋" w:eastAsia="仿宋" w:cs="仿宋"/>
          <w:lang w:val="en-US"/>
        </w:rPr>
        <w:t xml:space="preserve">   </w:t>
      </w:r>
      <w:r>
        <w:rPr>
          <w:rFonts w:hint="eastAsia" w:ascii="仿宋" w:hAnsi="仿宋" w:eastAsia="仿宋" w:cs="仿宋"/>
          <w:sz w:val="24"/>
        </w:rPr>
        <w:t>信阳马克思主义学院成立，是信阳市和信阳农林学院共同的一件喜事，是贯彻落实总书</w:t>
      </w:r>
    </w:p>
    <w:p>
      <w:pPr>
        <w:widowControl/>
        <w:spacing w:line="360" w:lineRule="auto"/>
        <w:ind w:left="110" w:leftChars="50"/>
        <w:rPr>
          <w:rFonts w:hint="eastAsia" w:ascii="仿宋" w:hAnsi="仿宋" w:eastAsia="仿宋" w:cs="仿宋"/>
          <w:sz w:val="24"/>
        </w:rPr>
      </w:pPr>
      <w:r>
        <w:rPr>
          <w:rFonts w:hint="eastAsia" w:ascii="仿宋" w:hAnsi="仿宋" w:eastAsia="仿宋" w:cs="仿宋"/>
          <w:sz w:val="24"/>
        </w:rPr>
        <w:t>记重要讲话精神和全国全省高校思想政治工作会议精神的重要举措，是依托信阳红色资源优</w:t>
      </w:r>
    </w:p>
    <w:p>
      <w:pPr>
        <w:widowControl/>
        <w:spacing w:line="360" w:lineRule="auto"/>
        <w:ind w:left="110" w:leftChars="50"/>
        <w:rPr>
          <w:rFonts w:ascii="仿宋" w:hAnsi="仿宋" w:eastAsia="仿宋" w:cs="仿宋"/>
          <w:sz w:val="24"/>
        </w:rPr>
      </w:pPr>
      <w:r>
        <w:rPr>
          <w:rFonts w:hint="eastAsia" w:ascii="仿宋" w:hAnsi="仿宋" w:eastAsia="仿宋" w:cs="仿宋"/>
          <w:sz w:val="24"/>
        </w:rPr>
        <w:t>势，强化地方和高校意识形态建设协同发展，实现合作育人的重要实践。</w:t>
      </w:r>
    </w:p>
    <w:p>
      <w:pPr>
        <w:widowControl/>
        <w:spacing w:line="360" w:lineRule="auto"/>
        <w:ind w:left="110" w:leftChars="50"/>
        <w:rPr>
          <w:rFonts w:ascii="仿宋" w:hAnsi="仿宋" w:eastAsia="仿宋" w:cs="仿宋"/>
          <w:sz w:val="24"/>
        </w:rPr>
      </w:pPr>
    </w:p>
    <w:p>
      <w:pPr>
        <w:widowControl/>
        <w:spacing w:line="360" w:lineRule="auto"/>
        <w:ind w:left="110" w:leftChars="50"/>
        <w:rPr>
          <w:rFonts w:ascii="仿宋" w:hAnsi="仿宋" w:eastAsia="仿宋" w:cs="仿宋"/>
          <w:sz w:val="24"/>
        </w:rPr>
      </w:pPr>
    </w:p>
    <w:p>
      <w:pPr>
        <w:spacing w:line="360" w:lineRule="auto"/>
        <w:rPr>
          <w:rFonts w:ascii="仿宋" w:hAnsi="仿宋" w:eastAsia="仿宋" w:cs="仿宋"/>
          <w:b/>
          <w:bCs/>
          <w:lang w:val="en-US"/>
        </w:rPr>
      </w:pPr>
    </w:p>
    <w:p>
      <w:pPr>
        <w:spacing w:line="360" w:lineRule="auto"/>
        <w:rPr>
          <w:rFonts w:ascii="仿宋" w:hAnsi="仿宋" w:eastAsia="仿宋" w:cs="仿宋"/>
          <w:lang w:val="en-US"/>
        </w:rPr>
      </w:pPr>
    </w:p>
    <w:p>
      <w:pPr>
        <w:spacing w:line="300" w:lineRule="exact"/>
        <w:ind w:firstLine="420"/>
        <w:rPr>
          <w:rFonts w:ascii="仿宋" w:hAnsi="仿宋" w:eastAsia="仿宋" w:cs="仿宋"/>
          <w:sz w:val="24"/>
        </w:rPr>
      </w:pPr>
      <w:r>
        <w:rPr>
          <w:rFonts w:ascii="仿宋" w:hAnsi="仿宋" w:eastAsia="仿宋" w:cs="仿宋"/>
          <w:sz w:val="24"/>
          <w:lang w:val="en-US" w:bidi="ar-SA"/>
        </w:rPr>
        <w:pict>
          <v:group id="_x0000_s1056" o:spid="_x0000_s1056" o:spt="203" style="position:absolute;left:0pt;margin-left:59.8pt;margin-top:9.95pt;height:627pt;width:497.15pt;mso-position-horizontal-relative:page;z-index:-251656192;mso-width-relative:page;mso-height-relative:page;"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VscGQMAAI0NAAAOAAAAZHJzL2Uyb0RvYy54bWzslzlv2zAUgPcC/Q8E91iHY1sWYmfItRRt&#10;gLQ/gJGoA6BIgmQse+/QsXuHAt26d2pR9NcE+Rt9pI7EORAnRTPZg0xS5ON73ztI7e0vK4YWVOlS&#10;8BkOBj5GlCciLXk+wx/eH+9EGGlDeEqY4HSGV1Tj/fnrV3u1jGkoCsFSqhAI4Tqu5QwXxsjY83RS&#10;0IrogZCUw8tMqIoY6KrcSxWpQXrFvND3x14tVCqVSKjWMHrYvMRzJz/LaGLeZZmmBrEZBt2Meyr3&#10;PLdPb75H4lwRWZRJqwZ5hhYVKTls2os6JIagC1XeEVWViRJaZGaQiMoTWVYm1NkA1gT+LWtOlLiQ&#10;zpY8rnPZYwK0tzg9W2zydnGqUJnO8AQjTipw0dWvj5efP6HQsqllHsOUEyXP5KlqB/KmZ81dZqqy&#10;/2AIWjqqq54qXRqUwODYj0ahP8IogXeT6Tic+i33pADn2HXB0B9jBK93wmHjkqQ4apdPR9GwWRuE&#10;o1230us29qx+vTq1hBjS15j0v2E6K4ikjr62DFpMQY/p6/fL39+Q09fuDFN6RjrWgOseQHcN7SgF&#10;EJ0WEPwD5t5CEkulzQkVFbKNGVYQ0i7SyOKNNs3UbordUAtWpsclY66j8vMDptCC2PB3v1b62jTG&#10;7WQu7LJGoh0BuJ0dtnUu0hUwuJCqzAtQJHCSWuY2Ul4AftjD//Lj6ucftGt1sDsD/APeBmindBck&#10;fXQGw6CNsiCyC0ncwZ+Oxm2MPUKfldyGBIkfoM84qm3ET2GjhEA9yxgx0KwkZJjmuVu7xl5v5iLr&#10;4kOii8aVTkJjQkFJesRTZFYScpdDkcVWhYqmGDEKNdm2nLGGlGyTmRB7D7rfRsfLuhz80palJt9G&#10;N1y+Qb750WS6Xlk6n28Tbu3kvL/a7fb0m4Qb36C/UcJBubRlPWjLege/K3bhKJxakQ/Xu23GvXTG&#10;wUndZlzj88lTfd4UWTitA3eH+J9lFi4t2zI7eNLt7/5EB5+tOd0dkJufrH4UQanYZvpjp/DGZ6u7&#10;2cKd35XG9vvEflTc7Luz+Porav4XAAD//wMAUEsDBBQABgAIAAAAIQD6VXk24QAAAAwBAAAPAAAA&#10;ZHJzL2Rvd25yZXYueG1sTI/BasJAEIbvhb7DMoXedJOIkqbZiEjbkxSqhdLbmB2TYHY2ZNckvn3X&#10;U73Nz3z8802+nkwrBupdY1lBPI9AEJdWN1wp+D68z1IQziNrbC2Tgis5WBePDzlm2o78RcPeVyKU&#10;sMtQQe19l0npypoMurntiMPuZHuDPsS+krrHMZSbViZRtJIGGw4XauxoW1N53l+Mgo8Rx80ifht2&#10;59P2+ntYfv7sYlLq+WnavILwNPl/GG76QR2K4HS0F9ZOtCEvolVAFcySBMQNiNL0BcQxTMkyTkEW&#10;ubx/ovgDAAD//wMAUEsBAi0AFAAGAAgAAAAhALaDOJL+AAAA4QEAABMAAAAAAAAAAAAAAAAAAAAA&#10;AFtDb250ZW50X1R5cGVzXS54bWxQSwECLQAUAAYACAAAACEAOP0h/9YAAACUAQAACwAAAAAAAAAA&#10;AAAAAAAvAQAAX3JlbHMvLnJlbHNQSwECLQAUAAYACAAAACEAsIlbHBkDAACNDQAADgAAAAAAAAAA&#10;AAAAAAAuAgAAZHJzL2Uyb0RvYy54bWxQSwECLQAUAAYACAAAACEA+lV5NuEAAAAMAQAADwAAAAAA&#10;AAAAAAAAAABzBQAAZHJzL2Rvd25yZXYueG1sUEsFBgAAAAAEAAQA8wAAAIEGAAAAAA==&#10;">
            <o:lock v:ext="edit"/>
            <v:rect id="矩形 3" o:spid="_x0000_s1057" o:spt="1" style="position:absolute;left:1306;top:-23;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7AwgAAANoAAAAPAAAAZHJzL2Rvd25yZXYueG1sRE9Na8JA&#10;EL0L/Q/LFHozm0orNmYjVSh4Eartod7G7JgEs7Nxd6tpf70rCJ6Gx/ucfNabVpzI+cayguckBUFc&#10;Wt1wpeD762M4AeEDssbWMin4Iw+z4mGQY6btmdd02oRKxBD2GSqoQ+gyKX1Zk0Gf2I44cnvrDIYI&#10;XSW1w3MMN60cpelYGmw4NtTY0aKm8rD5NQrmb5P58fOFV//r3Za2P7vD68ilSj099u9TEIH6cBff&#10;3Esd58P1leuVxQUAAP//AwBQSwECLQAUAAYACAAAACEA2+H2y+4AAACFAQAAEwAAAAAAAAAAAAAA&#10;AAAAAAAAW0NvbnRlbnRfVHlwZXNdLnhtbFBLAQItABQABgAIAAAAIQBa9CxbvwAAABUBAAALAAAA&#10;AAAAAAAAAAAAAB8BAABfcmVscy8ucmVsc1BLAQItABQABgAIAAAAIQAKBN7AwgAAANoAAAAPAAAA&#10;AAAAAAAAAAAAAAcCAABkcnMvZG93bnJldi54bWxQSwUGAAAAAAMAAwC3AAAA9gIAAAAA&#10;">
              <v:path/>
              <v:fill on="t" focussize="0,0"/>
              <v:stroke on="f"/>
              <v:imagedata o:title=""/>
              <o:lock v:ext="edit"/>
            </v:rect>
            <v:line id="直线 4" o:spid="_x0000_s1058" o:spt="20" style="position:absolute;left:1316;top:-18;height:0;width:9563;"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EJEwgAAANoAAAAPAAAAZHJzL2Rvd25yZXYueG1sRI9BawIx&#10;FITvBf9DeIK3mtWDltUoKqiFPdUW9PhInpvFzcuyibvbf98UCj0OM/MNs94OrhYdtaHyrGA2zUAQ&#10;a28qLhV8fR5f30CEiGyw9kwKvinAdjN6WWNufM8f1F1iKRKEQ44KbIxNLmXQlhyGqW+Ik3f3rcOY&#10;ZFtK02Kf4K6W8yxbSIcVpwWLDR0s6cfl6RR05+LWFUuP+nwt9lYfT9WyPyk1GQ+7FYhIQ/wP/7Xf&#10;jYI5/F5JN0BufgAAAP//AwBQSwECLQAUAAYACAAAACEA2+H2y+4AAACFAQAAEwAAAAAAAAAAAAAA&#10;AAAAAAAAW0NvbnRlbnRfVHlwZXNdLnhtbFBLAQItABQABgAIAAAAIQBa9CxbvwAAABUBAAALAAAA&#10;AAAAAAAAAAAAAB8BAABfcmVscy8ucmVsc1BLAQItABQABgAIAAAAIQB4QEJEwgAAANoAAAAPAAAA&#10;AAAAAAAAAAAAAAcCAABkcnMvZG93bnJldi54bWxQSwUGAAAAAAMAAwC3AAAA9gIAAAAA&#10;">
              <v:path arrowok="t"/>
              <v:fill focussize="0,0"/>
              <v:stroke weight="0.48pt"/>
              <v:imagedata o:title=""/>
              <o:lock v:ext="edit"/>
            </v:line>
            <v:rect id="矩形 5" o:spid="_x0000_s1059" o:spt="1" style="position:absolute;left:10879;top:-23;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v:path/>
              <v:fill on="t" focussize="0,0"/>
              <v:stroke on="f"/>
              <v:imagedata o:title=""/>
              <o:lock v:ext="edit"/>
            </v:rect>
            <v:line id="直线 6" o:spid="_x0000_s1060" o:spt="20" style="position:absolute;left:1311;top:-13;height:12529;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X+rwgAAANoAAAAPAAAAZHJzL2Rvd25yZXYueG1sRI9BawIx&#10;FITvBf9DeEJvNWsp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CY5X+rwgAAANoAAAAPAAAA&#10;AAAAAAAAAAAAAAcCAABkcnMvZG93bnJldi54bWxQSwUGAAAAAAMAAwC3AAAA9gIAAAAA&#10;">
              <v:path arrowok="t"/>
              <v:fill focussize="0,0"/>
              <v:stroke weight="0.48pt"/>
              <v:imagedata o:title=""/>
              <o:lock v:ext="edit"/>
            </v:line>
            <v:line id="直线 7" o:spid="_x0000_s1061" o:spt="20" style="position:absolute;left:1316;top:12512;height:0;width:9563;"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kD2wgAAANoAAAAPAAAAZHJzL2Rvd25yZXYueG1sRI9Pi8Iw&#10;FMTvwn6H8Ba82XQVi3SNIguCB2Hxz8Xbo3mbFpOX0kStfvqNIHgcZuY3zHzZOyuu1IXGs4KvLAdB&#10;XHndsFFwPKxHMxAhImu0nknBnQIsFx+DOZba33hH1300IkE4lKigjrEtpQxVTQ5D5lvi5P35zmFM&#10;sjNSd3hLcGflOM8L6bDhtFBjSz81Vef9xSmYrO6nfuLtzD5MU4xNcd7+trlSw89+9Q0iUh/f4Vd7&#10;oxVM4Xkl3QC5+AcAAP//AwBQSwECLQAUAAYACAAAACEA2+H2y+4AAACFAQAAEwAAAAAAAAAAAAAA&#10;AAAAAAAAW0NvbnRlbnRfVHlwZXNdLnhtbFBLAQItABQABgAIAAAAIQBa9CxbvwAAABUBAAALAAAA&#10;AAAAAAAAAAAAAB8BAABfcmVscy8ucmVsc1BLAQItABQABgAIAAAAIQBDvkD2wgAAANoAAAAPAAAA&#10;AAAAAAAAAAAAAAcCAABkcnMvZG93bnJldi54bWxQSwUGAAAAAAMAAwC3AAAA9gIAAAAA&#10;">
              <v:path arrowok="t"/>
              <v:fill focussize="0,0"/>
              <v:stroke weight="0.48007874015748pt"/>
              <v:imagedata o:title=""/>
              <o:lock v:ext="edit"/>
            </v:line>
            <v:line id="直线 8" o:spid="_x0000_s1062" o:spt="20" style="position:absolute;left:10884;top:-13;height:12529;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v:path arrowok="t"/>
              <v:fill focussize="0,0"/>
              <v:stroke weight="0.48pt"/>
              <v:imagedata o:title=""/>
              <o:lock v:ext="edit"/>
            </v:line>
          </v:group>
        </w:pict>
      </w:r>
    </w:p>
    <w:p>
      <w:pPr>
        <w:widowControl/>
        <w:spacing w:line="360" w:lineRule="auto"/>
        <w:ind w:firstLine="480" w:firstLineChars="200"/>
        <w:rPr>
          <w:rFonts w:hint="eastAsia" w:ascii="仿宋" w:hAnsi="仿宋" w:eastAsia="仿宋" w:cs="仿宋"/>
          <w:sz w:val="24"/>
          <w:lang w:val="en-US"/>
        </w:rPr>
      </w:pPr>
      <w:r>
        <w:rPr>
          <w:rFonts w:hint="eastAsia" w:ascii="仿宋" w:hAnsi="仿宋" w:eastAsia="仿宋" w:cs="仿宋"/>
          <w:sz w:val="24"/>
        </w:rPr>
        <w:t>从河南省其他本科院校人才培养的现状看，相对于市场对人才需求的数量和规格上都有很大的缺口。作为服务地方本科院校，对此有不可推卸的社会责任。</w:t>
      </w:r>
    </w:p>
    <w:p>
      <w:pPr>
        <w:widowControl/>
        <w:spacing w:line="360" w:lineRule="auto"/>
        <w:ind w:firstLine="480" w:firstLineChars="200"/>
        <w:rPr>
          <w:rFonts w:hint="eastAsia" w:ascii="仿宋" w:hAnsi="仿宋" w:eastAsia="仿宋" w:cs="仿宋"/>
          <w:sz w:val="24"/>
        </w:rPr>
      </w:pPr>
      <w:r>
        <w:rPr>
          <w:rFonts w:hint="eastAsia" w:ascii="仿宋" w:hAnsi="仿宋" w:eastAsia="仿宋" w:cs="仿宋"/>
          <w:sz w:val="24"/>
        </w:rPr>
        <w:t>三、专业筹建情况</w:t>
      </w:r>
    </w:p>
    <w:p>
      <w:pPr>
        <w:widowControl/>
        <w:spacing w:line="360" w:lineRule="auto"/>
        <w:ind w:firstLine="480" w:firstLineChars="200"/>
        <w:rPr>
          <w:rFonts w:hint="eastAsia" w:ascii="仿宋" w:hAnsi="仿宋" w:eastAsia="仿宋" w:cs="仿宋"/>
          <w:sz w:val="24"/>
          <w:lang w:eastAsia="zh-CN"/>
        </w:rPr>
      </w:pPr>
      <w:r>
        <w:rPr>
          <w:rFonts w:hint="default" w:ascii="仿宋" w:hAnsi="仿宋" w:eastAsia="仿宋" w:cs="仿宋"/>
          <w:sz w:val="24"/>
        </w:rPr>
        <w:t>我校是一所拥有1.5万余人的高等院校，具备从事高等教育所应该具备的教育教学的硬件与软件条件。学校不仅拥有先进的多媒体设备，可以满足日常教学的全部需求</w:t>
      </w:r>
      <w:r>
        <w:rPr>
          <w:rFonts w:hint="eastAsia" w:ascii="仿宋" w:hAnsi="仿宋" w:eastAsia="仿宋" w:cs="仿宋"/>
          <w:sz w:val="24"/>
          <w:lang w:eastAsia="zh-CN"/>
        </w:rPr>
        <w:t>。</w:t>
      </w:r>
    </w:p>
    <w:p>
      <w:pPr>
        <w:widowControl/>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马克思主义学院师资力量雄厚基本形成了一支职称结构、年龄结构和专业结构合理的双师型、高素质师资队伍。在近37名专兼职教师中，副教授以上职称的12人，具有博士学位</w:t>
      </w:r>
      <w:r>
        <w:rPr>
          <w:rFonts w:hint="eastAsia" w:ascii="仿宋" w:hAnsi="仿宋" w:eastAsia="仿宋" w:cs="仿宋"/>
          <w:sz w:val="24"/>
          <w:lang w:val="en-US" w:eastAsia="zh-CN"/>
        </w:rPr>
        <w:t>1</w:t>
      </w:r>
      <w:r>
        <w:rPr>
          <w:rFonts w:hint="eastAsia" w:ascii="仿宋" w:hAnsi="仿宋" w:eastAsia="仿宋" w:cs="仿宋"/>
          <w:sz w:val="24"/>
        </w:rPr>
        <w:t>人，具有硕士学位25人，具备思想政教育专业教学的师资队伍条件。</w:t>
      </w:r>
      <w:r>
        <w:rPr>
          <w:rFonts w:hint="eastAsia" w:ascii="仿宋" w:hAnsi="仿宋" w:eastAsia="仿宋" w:cs="仿宋"/>
          <w:sz w:val="24"/>
          <w:lang w:val="en-US" w:eastAsia="zh-CN"/>
        </w:rPr>
        <w:t>现有羊山千禧社区、鄂豫皖革命纪念馆等多个实践教学基地。</w:t>
      </w:r>
    </w:p>
    <w:p>
      <w:pPr>
        <w:widowControl/>
        <w:spacing w:line="360" w:lineRule="auto"/>
        <w:ind w:firstLine="480" w:firstLineChars="200"/>
        <w:rPr>
          <w:rFonts w:hint="default" w:ascii="仿宋" w:hAnsi="仿宋" w:eastAsia="仿宋" w:cs="仿宋"/>
          <w:sz w:val="24"/>
        </w:rPr>
      </w:pPr>
      <w:r>
        <w:rPr>
          <w:rFonts w:hint="eastAsia" w:ascii="仿宋" w:hAnsi="仿宋" w:eastAsia="仿宋" w:cs="仿宋"/>
          <w:sz w:val="24"/>
          <w:lang w:val="en-US" w:eastAsia="zh-CN"/>
        </w:rPr>
        <w:t>马克思主义学院有较完善的办公设备，</w:t>
      </w:r>
      <w:r>
        <w:rPr>
          <w:rFonts w:hint="default" w:ascii="仿宋" w:hAnsi="仿宋" w:eastAsia="仿宋" w:cs="仿宋"/>
          <w:sz w:val="24"/>
        </w:rPr>
        <w:t>电话机、台式计算机、文件柜、激光多功能一体机、空调、复印打印一体机、沙发、茶几、茶具、录音笔、投影仪等办公设备一应俱全，可用于</w:t>
      </w:r>
      <w:r>
        <w:rPr>
          <w:rFonts w:hint="eastAsia" w:ascii="仿宋" w:hAnsi="仿宋" w:eastAsia="仿宋" w:cs="仿宋"/>
          <w:sz w:val="24"/>
          <w:lang w:val="en-US" w:eastAsia="zh-CN"/>
        </w:rPr>
        <w:t>思想政治教育</w:t>
      </w:r>
      <w:r>
        <w:rPr>
          <w:rFonts w:hint="default" w:ascii="仿宋" w:hAnsi="仿宋" w:eastAsia="仿宋" w:cs="仿宋"/>
          <w:sz w:val="24"/>
        </w:rPr>
        <w:t>专业使用的教学与实验设备比较齐全，为未来</w:t>
      </w:r>
      <w:r>
        <w:rPr>
          <w:rFonts w:hint="eastAsia" w:ascii="仿宋" w:hAnsi="仿宋" w:eastAsia="仿宋" w:cs="仿宋"/>
          <w:sz w:val="24"/>
          <w:lang w:val="en-US" w:eastAsia="zh-CN"/>
        </w:rPr>
        <w:t>思想政治教育</w:t>
      </w:r>
      <w:r>
        <w:rPr>
          <w:rFonts w:hint="default" w:ascii="仿宋" w:hAnsi="仿宋" w:eastAsia="仿宋" w:cs="仿宋"/>
          <w:sz w:val="24"/>
        </w:rPr>
        <w:t>专业的开设提供了有力的保障。</w:t>
      </w:r>
    </w:p>
    <w:p>
      <w:pPr>
        <w:widowControl/>
        <w:spacing w:line="360" w:lineRule="auto"/>
        <w:ind w:firstLine="480" w:firstLineChars="200"/>
        <w:rPr>
          <w:rFonts w:hint="default" w:ascii="仿宋" w:hAnsi="仿宋" w:eastAsia="仿宋" w:cs="仿宋"/>
          <w:sz w:val="24"/>
        </w:rPr>
      </w:pPr>
      <w:r>
        <w:rPr>
          <w:rFonts w:hint="default" w:ascii="仿宋" w:hAnsi="仿宋" w:eastAsia="仿宋" w:cs="仿宋"/>
          <w:sz w:val="24"/>
        </w:rPr>
        <w:t>下一步，</w:t>
      </w:r>
      <w:r>
        <w:rPr>
          <w:rFonts w:hint="eastAsia" w:ascii="仿宋" w:hAnsi="仿宋" w:eastAsia="仿宋" w:cs="仿宋"/>
          <w:sz w:val="24"/>
        </w:rPr>
        <w:t>学院将创建</w:t>
      </w:r>
      <w:r>
        <w:rPr>
          <w:rFonts w:hint="eastAsia" w:ascii="仿宋" w:hAnsi="仿宋" w:eastAsia="仿宋" w:cs="仿宋"/>
          <w:sz w:val="24"/>
          <w:lang w:val="en-US" w:eastAsia="zh-CN"/>
        </w:rPr>
        <w:t>微课教</w:t>
      </w:r>
      <w:r>
        <w:rPr>
          <w:rFonts w:hint="eastAsia" w:ascii="仿宋" w:hAnsi="仿宋" w:eastAsia="仿宋" w:cs="仿宋"/>
          <w:sz w:val="24"/>
        </w:rPr>
        <w:t>室、</w:t>
      </w:r>
      <w:r>
        <w:rPr>
          <w:rFonts w:hint="eastAsia" w:ascii="仿宋" w:hAnsi="仿宋" w:eastAsia="仿宋" w:cs="仿宋"/>
          <w:sz w:val="24"/>
          <w:lang w:val="en-US" w:eastAsia="zh-CN"/>
        </w:rPr>
        <w:t>公务员面试模拟</w:t>
      </w:r>
      <w:r>
        <w:rPr>
          <w:rFonts w:hint="eastAsia" w:ascii="仿宋" w:hAnsi="仿宋" w:eastAsia="仿宋" w:cs="仿宋"/>
          <w:sz w:val="24"/>
        </w:rPr>
        <w:t>等供学生学习、实践之用。</w:t>
      </w:r>
      <w:r>
        <w:rPr>
          <w:rFonts w:hint="default" w:ascii="仿宋" w:hAnsi="仿宋" w:eastAsia="仿宋" w:cs="仿宋"/>
          <w:sz w:val="24"/>
        </w:rPr>
        <w:t>并已</w:t>
      </w:r>
      <w:r>
        <w:rPr>
          <w:rFonts w:hint="eastAsia" w:ascii="仿宋" w:hAnsi="仿宋" w:eastAsia="仿宋" w:cs="仿宋"/>
          <w:sz w:val="24"/>
        </w:rPr>
        <w:t>与</w:t>
      </w:r>
      <w:r>
        <w:rPr>
          <w:rFonts w:hint="eastAsia" w:ascii="仿宋" w:hAnsi="仿宋" w:eastAsia="仿宋" w:cs="仿宋"/>
          <w:sz w:val="24"/>
          <w:lang w:val="en-US" w:eastAsia="zh-CN"/>
        </w:rPr>
        <w:t>学校、政府机关、</w:t>
      </w:r>
      <w:r>
        <w:rPr>
          <w:rFonts w:hint="eastAsia" w:ascii="仿宋" w:hAnsi="仿宋" w:eastAsia="仿宋" w:cs="仿宋"/>
          <w:sz w:val="24"/>
        </w:rPr>
        <w:t>企业</w:t>
      </w:r>
      <w:r>
        <w:rPr>
          <w:rFonts w:hint="default" w:ascii="仿宋" w:hAnsi="仿宋" w:eastAsia="仿宋" w:cs="仿宋"/>
          <w:sz w:val="24"/>
        </w:rPr>
        <w:t>达成协议，</w:t>
      </w:r>
      <w:r>
        <w:rPr>
          <w:rFonts w:hint="eastAsia" w:ascii="仿宋" w:hAnsi="仿宋" w:eastAsia="仿宋" w:cs="仿宋"/>
          <w:sz w:val="24"/>
        </w:rPr>
        <w:t>发展相关特色实训基地，增加</w:t>
      </w:r>
      <w:r>
        <w:rPr>
          <w:rFonts w:hint="eastAsia" w:ascii="仿宋" w:hAnsi="仿宋" w:eastAsia="仿宋" w:cs="仿宋"/>
          <w:sz w:val="24"/>
          <w:lang w:val="en-US" w:eastAsia="zh-CN"/>
        </w:rPr>
        <w:t>学校和实训基地</w:t>
      </w:r>
      <w:r>
        <w:rPr>
          <w:rFonts w:hint="eastAsia" w:ascii="仿宋" w:hAnsi="仿宋" w:eastAsia="仿宋" w:cs="仿宋"/>
          <w:sz w:val="24"/>
        </w:rPr>
        <w:t>之间的深度互动与往来，</w:t>
      </w:r>
      <w:r>
        <w:rPr>
          <w:rFonts w:hint="default" w:ascii="仿宋" w:hAnsi="仿宋" w:eastAsia="仿宋" w:cs="仿宋"/>
          <w:sz w:val="24"/>
        </w:rPr>
        <w:t>既能保证</w:t>
      </w:r>
      <w:r>
        <w:rPr>
          <w:rFonts w:hint="eastAsia" w:ascii="仿宋" w:hAnsi="仿宋" w:eastAsia="仿宋" w:cs="仿宋"/>
          <w:sz w:val="24"/>
          <w:lang w:val="en-US" w:eastAsia="zh-CN"/>
        </w:rPr>
        <w:t>思想政治教育</w:t>
      </w:r>
      <w:r>
        <w:rPr>
          <w:rFonts w:hint="default" w:ascii="仿宋" w:hAnsi="仿宋" w:eastAsia="仿宋" w:cs="仿宋"/>
          <w:sz w:val="24"/>
        </w:rPr>
        <w:t>专业的学生能学有所得，也能保证学生理论与实践相结合。</w:t>
      </w:r>
    </w:p>
    <w:p>
      <w:pPr>
        <w:widowControl/>
        <w:spacing w:line="360" w:lineRule="auto"/>
        <w:ind w:firstLine="480" w:firstLineChars="200"/>
        <w:rPr>
          <w:rFonts w:hint="default" w:ascii="仿宋" w:hAnsi="仿宋" w:eastAsia="仿宋" w:cs="仿宋"/>
          <w:sz w:val="24"/>
          <w:lang w:val="en-US" w:eastAsia="zh-CN"/>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center"/>
        <w:rPr>
          <w:rFonts w:hint="default" w:ascii="黑体" w:hAnsi="黑体" w:eastAsia="黑体" w:cs="黑体"/>
          <w:sz w:val="24"/>
          <w:vertAlign w:val="baseline"/>
        </w:rPr>
      </w:pPr>
    </w:p>
    <w:p>
      <w:pPr>
        <w:pStyle w:val="2"/>
        <w:spacing w:line="400" w:lineRule="exact"/>
        <w:jc w:val="both"/>
        <w:rPr>
          <w:rFonts w:hint="default" w:ascii="黑体" w:hAnsi="黑体" w:eastAsia="黑体" w:cs="黑体"/>
          <w:sz w:val="24"/>
          <w:vertAlign w:val="baseline"/>
        </w:rPr>
      </w:pPr>
      <w:bookmarkStart w:id="1" w:name="_GoBack"/>
      <w:bookmarkEnd w:id="1"/>
    </w:p>
    <w:p>
      <w:pPr>
        <w:pStyle w:val="2"/>
        <w:spacing w:line="400" w:lineRule="exact"/>
        <w:jc w:val="center"/>
        <w:rPr>
          <w:rFonts w:hint="default" w:ascii="黑体" w:hAnsi="黑体" w:eastAsia="黑体" w:cs="黑体"/>
          <w:sz w:val="24"/>
          <w:vertAlign w:val="baseline"/>
        </w:rPr>
      </w:pPr>
    </w:p>
    <w:p>
      <w:pPr>
        <w:pStyle w:val="2"/>
        <w:spacing w:line="400" w:lineRule="exact"/>
        <w:jc w:val="center"/>
      </w:pPr>
      <w:r>
        <w:t>8.申请增设专业人才培养方案</w:t>
      </w:r>
    </w:p>
    <w:p>
      <w:pPr>
        <w:spacing w:before="66" w:line="242" w:lineRule="auto"/>
        <w:ind w:left="218" w:right="470"/>
        <w:rPr>
          <w:rFonts w:ascii="楷体" w:hAnsi="楷体" w:eastAsia="楷体"/>
          <w:sz w:val="24"/>
        </w:rPr>
      </w:pPr>
      <w:r>
        <w:rPr>
          <w:rFonts w:ascii="楷体" w:hAnsi="楷体" w:eastAsia="楷体"/>
        </w:rPr>
        <w:pict>
          <v:group id="组合 9" o:spid="_x0000_s1042" o:spt="203" style="position:absolute;left:0pt;margin-left:65.3pt;margin-top:2.8pt;height:633.6pt;width:479.15pt;mso-position-horizontal-relative:page;z-index:-253509632;mso-width-relative:page;mso-height-relative:page;" coordorigin="1306,56" coordsize="9583,12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Y7GQMAAJINAAAOAAAAZHJzL2Uyb0RvYy54bWzsV7tu2zAU3Qv0HwjujR6OZVuInSGvpWgD&#10;pP0ARqIegEQSJGPZe4eO3TsU6Na9U4uiXxPkN3pJUUqcxKidopnsQSZF8vLec869pA4OF3WF5lSq&#10;krMpDvZ8jChLeFqyfIrfvzt9NcZIacJSUnFGp3hJFT6cvXxx0IiYhrzgVUolAiNMxY2Y4kJrEXue&#10;SgpaE7XHBWUwmHFZEw1dmXupJA1Yrysv9P3Ia7hMheQJVQreHreDeGbtZxlN9NssU1SjaorBN22f&#10;0j4vzdObHZA4l0QUZeLcIE/woiYlg017U8dEE3Qlywem6jKRXPFM7yW89niWlQm1MUA0gX8vmjPJ&#10;r4SNJY+bXPQwAbT3cHqy2eTN/FyiMgXu9jFipAaObn5+uP70EU0MOI3IY5hzJsWFOJfuRd72TLyL&#10;TNbmHyJBCwvrsoeVLjRK4GXkj4ehP8QogbGxvx+NQgd8UgA7Zl0w8COMYHgYtZQkxYlbPRmOB+3S&#10;IISVZtjr9vWMe703jQANqVuY1L/BdFEQQS36ykDgYAI9O5S+fLv+9RUFNhSzNczpMVKxArgeAehB&#10;oB1IYMfi09rrIySxkEqfUV4j05hiCZK2SiPz10q3YHRTzH6KV2V6WlaV7cj88qiSaE6M/O3P4bcy&#10;rWJmMuNmWWvRvAFwuzBM65KnS8DgSsgyL8CRwFpymBuhPAP4kx78z99vfvxGgXXCbA3gHzEn0M7r&#10;TiW9OoNB0KossutI3IE/GUZOY5bN9ehXJTOSIPEa9CuGGiP4CeyTEKhnWUU0NGsBGaZYbteuYK82&#10;o8hQfExU0VJpLbSJUlCSnrAU6aWA1GVQZLFxoaYpRhWFmmxaQCqJNSmrTWZC9GvpN+p4XspNXqwm&#10;nC0BjvMNEs4fj0A2d0pLR/ou41aOzsfLHWRYB79LuYFR0zYpBxYA/cgV9g79rtyFUbRa0x9UvF3O&#10;PXvOhfdJ39+W9LbOBuEotHr5n6V2tCu1cFPe6ga4JtfhDHSl1uX6cDva/fEYLpG7ZP/LUbzxAWuv&#10;t3Dxtzde95Fivizu9u2BfPspNfsDAAD//wMAUEsDBBQABgAIAAAAIQAXka2w4QAAAAsBAAAPAAAA&#10;ZHJzL2Rvd25yZXYueG1sTI9BS8NAEIXvgv9hGcGb3U1Ka4zZlFLUUxHaCuJtm0yT0OxsyG6T9N87&#10;Pelp5vEeb77JVpNtxYC9bxxpiGYKBFLhyoYqDV+H96cEhA+GStM6Qg1X9LDK7+8yk5ZupB0O+1AJ&#10;LiGfGg11CF0qpS9qtMbPXIfE3sn11gSWfSXL3oxcblsZK7WU1jTEF2rT4abG4ry/WA0foxnX8+ht&#10;2J5Pm+vPYfH5vY1Q68eHaf0KIuAU/sJww2d0yJnp6C5UetGynqslRzUseNx8lSQvII68xc9xAjLP&#10;5P8f8l8AAAD//wMAUEsBAi0AFAAGAAgAAAAhALaDOJL+AAAA4QEAABMAAAAAAAAAAAAAAAAAAAAA&#10;AFtDb250ZW50X1R5cGVzXS54bWxQSwECLQAUAAYACAAAACEAOP0h/9YAAACUAQAACwAAAAAAAAAA&#10;AAAAAAAvAQAAX3JlbHMvLnJlbHNQSwECLQAUAAYACAAAACEAF2v2OxkDAACSDQAADgAAAAAAAAAA&#10;AAAAAAAuAgAAZHJzL2Uyb0RvYy54bWxQSwECLQAUAAYACAAAACEAF5GtsOEAAAALAQAADwAAAAAA&#10;AAAAAAAAAABzBQAAZHJzL2Rvd25yZXYueG1sUEsFBgAAAAAEAAQA8wAAAIEGAAAAAA==&#10;">
            <o:lock v:ext="edit"/>
            <v:rect id="矩形 10" o:spid="_x0000_s1048" o:spt="1" style="position:absolute;left:1306;top:56;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v:path/>
              <v:fill on="t" focussize="0,0"/>
              <v:stroke on="f"/>
              <v:imagedata o:title=""/>
              <o:lock v:ext="edit"/>
            </v:rect>
            <v:line id="直线 11" o:spid="_x0000_s1047" o:spt="20" style="position:absolute;left:1316;top:61;height:0;width:9563;"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v:path arrowok="t"/>
              <v:fill focussize="0,0"/>
              <v:stroke weight="0.48pt"/>
              <v:imagedata o:title=""/>
              <o:lock v:ext="edit"/>
            </v:line>
            <v:rect id="矩形 12" o:spid="_x0000_s1046" o:spt="1" style="position:absolute;left:10879;top:56;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v:path/>
              <v:fill on="t" focussize="0,0"/>
              <v:stroke on="f"/>
              <v:imagedata o:title=""/>
              <o:lock v:ext="edit"/>
            </v:rect>
            <v:line id="直线 13" o:spid="_x0000_s1045" o:spt="20" style="position:absolute;left:1311;top:66;height:12662;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v:path arrowok="t"/>
              <v:fill focussize="0,0"/>
              <v:stroke weight="0.48pt"/>
              <v:imagedata o:title=""/>
              <o:lock v:ext="edit"/>
            </v:line>
            <v:line id="直线 14" o:spid="_x0000_s1044" o:spt="20" style="position:absolute;left:1316;top:12723;height:0;width:9563;"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BwAAAANsAAAAPAAAAZHJzL2Rvd25yZXYueG1sRE9Ni8Iw&#10;EL0L/ocwgjebboUiXaPIwoIHQVa9eBua2bSYTEqT1eqvNwuCt3m8z1muB2fFlfrQelbwkeUgiGuv&#10;WzYKTsfv2QJEiMgarWdScKcA69V4tMRK+xv/0PUQjUghHCpU0MTYVVKGuiGHIfMdceJ+fe8wJtgb&#10;qXu8pXBnZZHnpXTYcmposKOvhurL4c8pmG/u52Hu7cI+TFsWprzs9l2u1HQybD5BRBriW/xyb3Wa&#10;X8D/L+kAuXoCAAD//wMAUEsBAi0AFAAGAAgAAAAhANvh9svuAAAAhQEAABMAAAAAAAAAAAAAAAAA&#10;AAAAAFtDb250ZW50X1R5cGVzXS54bWxQSwECLQAUAAYACAAAACEAWvQsW78AAAAVAQAACwAAAAAA&#10;AAAAAAAAAAAfAQAAX3JlbHMvLnJlbHNQSwECLQAUAAYACAAAACEALjyaQcAAAADbAAAADwAAAAAA&#10;AAAAAAAAAAAHAgAAZHJzL2Rvd25yZXYueG1sUEsFBgAAAAADAAMAtwAAAPQCAAAAAA==&#10;">
              <v:path arrowok="t"/>
              <v:fill focussize="0,0"/>
              <v:stroke weight="0.48007874015748pt"/>
              <v:imagedata o:title=""/>
              <o:lock v:ext="edit"/>
            </v:line>
            <v:line id="直线 15" o:spid="_x0000_s1043" o:spt="20" style="position:absolute;left:10884;top:66;height:12662;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v:path arrowok="t"/>
              <v:fill focussize="0,0"/>
              <v:stroke weight="0.48pt"/>
              <v:imagedata o:title=""/>
              <o:lock v:ext="edit"/>
            </v:line>
          </v:group>
        </w:pict>
      </w:r>
      <w:r>
        <w:rPr>
          <w:rFonts w:ascii="楷体" w:hAnsi="楷体" w:eastAsia="楷体"/>
          <w:sz w:val="24"/>
        </w:rPr>
        <w:t>（</w:t>
      </w:r>
      <w:r>
        <w:rPr>
          <w:rFonts w:ascii="楷体" w:hAnsi="楷体" w:eastAsia="楷体"/>
          <w:spacing w:val="-4"/>
          <w:sz w:val="24"/>
        </w:rPr>
        <w:t>包括培养目标、基本要求、修业年限、授予学位、主要课程、主要实践性教学环节和主</w:t>
      </w:r>
      <w:r>
        <w:rPr>
          <w:rFonts w:ascii="楷体" w:hAnsi="楷体" w:eastAsia="楷体"/>
          <w:spacing w:val="-1"/>
          <w:sz w:val="24"/>
        </w:rPr>
        <w:t>要专业实验、教学计划等内容</w:t>
      </w:r>
      <w:r>
        <w:rPr>
          <w:rFonts w:ascii="楷体" w:hAnsi="楷体" w:eastAsia="楷体"/>
          <w:spacing w:val="-120"/>
          <w:sz w:val="24"/>
        </w:rPr>
        <w:t>）</w:t>
      </w:r>
      <w:r>
        <w:rPr>
          <w:rFonts w:ascii="楷体" w:hAnsi="楷体" w:eastAsia="楷体"/>
          <w:sz w:val="24"/>
        </w:rPr>
        <w:t>（如需要可加页）</w:t>
      </w:r>
    </w:p>
    <w:p>
      <w:pPr>
        <w:spacing w:line="242" w:lineRule="auto"/>
        <w:ind w:firstLine="240" w:firstLineChars="100"/>
        <w:rPr>
          <w:rFonts w:hint="eastAsia" w:ascii="楷体" w:hAnsi="楷体" w:eastAsia="楷体"/>
          <w:sz w:val="24"/>
        </w:rPr>
      </w:pPr>
      <w:r>
        <w:rPr>
          <w:rFonts w:hint="eastAsia" w:ascii="楷体" w:hAnsi="楷体" w:eastAsia="楷体"/>
          <w:sz w:val="24"/>
        </w:rPr>
        <w:t>一、专业名称及代码</w:t>
      </w:r>
    </w:p>
    <w:p>
      <w:pPr>
        <w:spacing w:line="242" w:lineRule="auto"/>
        <w:rPr>
          <w:rFonts w:hint="eastAsia" w:ascii="楷体" w:hAnsi="楷体" w:eastAsia="楷体"/>
          <w:sz w:val="24"/>
        </w:rPr>
      </w:pPr>
      <w:r>
        <w:rPr>
          <w:rFonts w:hint="eastAsia" w:ascii="楷体" w:hAnsi="楷体" w:eastAsia="楷体"/>
          <w:sz w:val="24"/>
        </w:rPr>
        <w:t xml:space="preserve">   专业名称：思想政治教育</w:t>
      </w:r>
    </w:p>
    <w:p>
      <w:pPr>
        <w:spacing w:line="242" w:lineRule="auto"/>
        <w:ind w:firstLine="360" w:firstLineChars="150"/>
        <w:rPr>
          <w:rFonts w:hint="eastAsia" w:ascii="楷体" w:hAnsi="楷体" w:eastAsia="楷体"/>
          <w:sz w:val="24"/>
        </w:rPr>
      </w:pPr>
      <w:r>
        <w:rPr>
          <w:rFonts w:hint="eastAsia" w:ascii="楷体" w:hAnsi="楷体" w:eastAsia="楷体"/>
          <w:sz w:val="24"/>
        </w:rPr>
        <w:t>专业代码：030503</w:t>
      </w:r>
    </w:p>
    <w:p>
      <w:pPr>
        <w:spacing w:line="242" w:lineRule="auto"/>
        <w:ind w:firstLine="240" w:firstLineChars="100"/>
        <w:rPr>
          <w:rFonts w:hint="eastAsia" w:ascii="楷体" w:hAnsi="楷体" w:eastAsia="楷体"/>
          <w:sz w:val="24"/>
        </w:rPr>
      </w:pPr>
      <w:r>
        <w:rPr>
          <w:rFonts w:hint="eastAsia" w:ascii="楷体" w:hAnsi="楷体" w:eastAsia="楷体"/>
          <w:sz w:val="24"/>
        </w:rPr>
        <w:t>二、学制及学位</w:t>
      </w:r>
    </w:p>
    <w:p>
      <w:pPr>
        <w:spacing w:line="242" w:lineRule="auto"/>
        <w:ind w:firstLine="240" w:firstLineChars="100"/>
        <w:rPr>
          <w:rFonts w:hint="eastAsia" w:ascii="楷体" w:hAnsi="楷体" w:eastAsia="楷体"/>
          <w:sz w:val="24"/>
        </w:rPr>
      </w:pPr>
      <w:r>
        <w:rPr>
          <w:rFonts w:hint="eastAsia" w:ascii="楷体" w:hAnsi="楷体" w:eastAsia="楷体"/>
          <w:sz w:val="24"/>
        </w:rPr>
        <w:t xml:space="preserve">  学制：基本学制四年，学生修业年限是四至七年。</w:t>
      </w:r>
    </w:p>
    <w:p>
      <w:pPr>
        <w:spacing w:line="242" w:lineRule="auto"/>
        <w:ind w:firstLine="240" w:firstLineChars="100"/>
        <w:rPr>
          <w:rFonts w:hint="eastAsia" w:ascii="楷体" w:hAnsi="楷体" w:eastAsia="楷体"/>
          <w:sz w:val="24"/>
        </w:rPr>
      </w:pPr>
      <w:r>
        <w:rPr>
          <w:rFonts w:hint="eastAsia" w:ascii="楷体" w:hAnsi="楷体" w:eastAsia="楷体"/>
          <w:sz w:val="24"/>
        </w:rPr>
        <w:t xml:space="preserve">  学位：法学学士</w:t>
      </w:r>
    </w:p>
    <w:p>
      <w:pPr>
        <w:spacing w:line="242" w:lineRule="auto"/>
        <w:ind w:firstLine="240" w:firstLineChars="100"/>
        <w:rPr>
          <w:rFonts w:hint="eastAsia" w:ascii="楷体" w:hAnsi="楷体" w:eastAsia="楷体"/>
          <w:sz w:val="24"/>
        </w:rPr>
      </w:pPr>
      <w:r>
        <w:rPr>
          <w:rFonts w:hint="eastAsia" w:ascii="楷体" w:hAnsi="楷体" w:eastAsia="楷体"/>
          <w:sz w:val="24"/>
        </w:rPr>
        <w:t>三、专业介绍和特点</w:t>
      </w:r>
    </w:p>
    <w:p>
      <w:pPr>
        <w:spacing w:line="242" w:lineRule="auto"/>
        <w:ind w:firstLine="240" w:firstLineChars="100"/>
        <w:rPr>
          <w:rFonts w:hint="eastAsia" w:ascii="楷体" w:hAnsi="楷体" w:eastAsia="楷体"/>
          <w:sz w:val="24"/>
        </w:rPr>
      </w:pPr>
      <w:r>
        <w:rPr>
          <w:rFonts w:hint="eastAsia" w:ascii="楷体" w:hAnsi="楷体" w:eastAsia="楷体"/>
          <w:sz w:val="24"/>
        </w:rPr>
        <w:t>（一）专业介绍</w:t>
      </w:r>
    </w:p>
    <w:p>
      <w:pPr>
        <w:spacing w:line="360" w:lineRule="auto"/>
        <w:ind w:firstLine="600" w:firstLineChars="250"/>
        <w:rPr>
          <w:rFonts w:hint="eastAsia" w:ascii="楷体" w:hAnsi="楷体" w:eastAsia="楷体"/>
          <w:sz w:val="24"/>
        </w:rPr>
      </w:pPr>
      <w:r>
        <w:rPr>
          <w:rFonts w:hint="eastAsia" w:ascii="楷体" w:hAnsi="楷体" w:eastAsia="楷体"/>
          <w:sz w:val="24"/>
        </w:rPr>
        <w:t>思想政治教育专业是研究人们思想意识形成、发展和实施思想政治教育规律的一门综合</w:t>
      </w:r>
    </w:p>
    <w:p>
      <w:pPr>
        <w:spacing w:line="360" w:lineRule="auto"/>
        <w:ind w:firstLine="120" w:firstLineChars="50"/>
        <w:rPr>
          <w:rFonts w:hint="eastAsia" w:ascii="楷体" w:hAnsi="楷体" w:eastAsia="楷体"/>
          <w:sz w:val="24"/>
        </w:rPr>
      </w:pPr>
      <w:r>
        <w:rPr>
          <w:rFonts w:hint="eastAsia" w:ascii="楷体" w:hAnsi="楷体" w:eastAsia="楷体"/>
          <w:sz w:val="24"/>
        </w:rPr>
        <w:t>性的应用学科，具有文理渗透、知识结构新、适应范围广、实用性强等特点。本专业培养德</w:t>
      </w:r>
    </w:p>
    <w:p>
      <w:pPr>
        <w:spacing w:line="360" w:lineRule="auto"/>
        <w:ind w:firstLine="120" w:firstLineChars="50"/>
        <w:rPr>
          <w:rFonts w:hint="eastAsia" w:ascii="楷体" w:hAnsi="楷体" w:eastAsia="楷体"/>
          <w:sz w:val="24"/>
        </w:rPr>
      </w:pPr>
      <w:r>
        <w:rPr>
          <w:rFonts w:hint="eastAsia" w:ascii="楷体" w:hAnsi="楷体" w:eastAsia="楷体"/>
          <w:sz w:val="24"/>
        </w:rPr>
        <w:t>才兼备，具备良好的现代思想政治教育素质和马克思主义理论修养，拥有宽阔的学科口径</w:t>
      </w:r>
    </w:p>
    <w:p>
      <w:pPr>
        <w:spacing w:line="360" w:lineRule="auto"/>
        <w:ind w:firstLine="120" w:firstLineChars="50"/>
        <w:rPr>
          <w:rFonts w:hint="eastAsia" w:ascii="楷体" w:hAnsi="楷体" w:eastAsia="楷体"/>
          <w:sz w:val="24"/>
        </w:rPr>
      </w:pPr>
      <w:r>
        <w:rPr>
          <w:rFonts w:hint="eastAsia" w:ascii="楷体" w:hAnsi="楷体" w:eastAsia="楷体"/>
          <w:sz w:val="24"/>
        </w:rPr>
        <w:t>和深厚的学科功底，具有较强的综合能力和良好的综合素质，能适应现代社会发展需求，有</w:t>
      </w:r>
    </w:p>
    <w:p>
      <w:pPr>
        <w:spacing w:line="360" w:lineRule="auto"/>
        <w:ind w:firstLine="120" w:firstLineChars="50"/>
        <w:rPr>
          <w:rFonts w:ascii="楷体" w:hAnsi="楷体" w:eastAsia="楷体"/>
          <w:sz w:val="24"/>
        </w:rPr>
      </w:pPr>
      <w:r>
        <w:rPr>
          <w:rFonts w:hint="eastAsia" w:ascii="楷体" w:hAnsi="楷体" w:eastAsia="楷体"/>
          <w:sz w:val="24"/>
        </w:rPr>
        <w:t>较强的思想政治教学工作、科研工作和党政管理工作能力的复合型人才。</w:t>
      </w:r>
    </w:p>
    <w:p>
      <w:pPr>
        <w:spacing w:line="360" w:lineRule="auto"/>
        <w:ind w:firstLine="240" w:firstLineChars="100"/>
        <w:rPr>
          <w:rFonts w:hint="eastAsia" w:ascii="楷体" w:hAnsi="楷体" w:eastAsia="楷体"/>
          <w:sz w:val="24"/>
          <w:lang w:val="en-US"/>
        </w:rPr>
      </w:pPr>
      <w:r>
        <w:rPr>
          <w:rFonts w:hint="eastAsia" w:ascii="楷体" w:hAnsi="楷体" w:eastAsia="楷体"/>
          <w:sz w:val="24"/>
          <w:lang w:val="en-US"/>
        </w:rPr>
        <w:t>（二）本专业人才培养的特点</w:t>
      </w:r>
    </w:p>
    <w:p>
      <w:pPr>
        <w:spacing w:line="360" w:lineRule="auto"/>
        <w:ind w:firstLine="600" w:firstLineChars="250"/>
        <w:rPr>
          <w:rFonts w:hint="eastAsia" w:ascii="楷体" w:hAnsi="楷体" w:eastAsia="楷体"/>
          <w:sz w:val="24"/>
        </w:rPr>
      </w:pPr>
      <w:r>
        <w:rPr>
          <w:rFonts w:hint="eastAsia" w:ascii="楷体" w:hAnsi="楷体" w:eastAsia="楷体"/>
          <w:sz w:val="24"/>
        </w:rPr>
        <w:t>使学生在系统掌握思想政治教育及相关学科知识的同时，拓宽知识面和理论视野，并注</w:t>
      </w:r>
    </w:p>
    <w:p>
      <w:pPr>
        <w:spacing w:line="360" w:lineRule="auto"/>
        <w:ind w:firstLine="120" w:firstLineChars="50"/>
        <w:rPr>
          <w:rFonts w:hint="eastAsia" w:ascii="楷体" w:hAnsi="楷体" w:eastAsia="楷体"/>
          <w:sz w:val="24"/>
        </w:rPr>
      </w:pPr>
      <w:r>
        <w:rPr>
          <w:rFonts w:hint="eastAsia" w:ascii="楷体" w:hAnsi="楷体" w:eastAsia="楷体"/>
          <w:sz w:val="24"/>
        </w:rPr>
        <w:t>重培养学生的创新精神和实践能力，在学生德、智、体、美全面发展的基础上，提高学生的</w:t>
      </w:r>
    </w:p>
    <w:p>
      <w:pPr>
        <w:spacing w:line="360" w:lineRule="auto"/>
        <w:ind w:firstLine="120" w:firstLineChars="50"/>
        <w:rPr>
          <w:rFonts w:hint="eastAsia" w:ascii="楷体" w:hAnsi="楷体" w:eastAsia="楷体"/>
          <w:sz w:val="24"/>
        </w:rPr>
      </w:pPr>
      <w:r>
        <w:rPr>
          <w:rFonts w:hint="eastAsia" w:ascii="楷体" w:hAnsi="楷体" w:eastAsia="楷体"/>
          <w:sz w:val="24"/>
        </w:rPr>
        <w:t>综合素质；通过宽口径、多选修的课程平台，为学生创造多样化、选择性的发展空间。</w:t>
      </w:r>
    </w:p>
    <w:p>
      <w:pPr>
        <w:spacing w:line="242" w:lineRule="auto"/>
        <w:ind w:firstLine="240" w:firstLineChars="100"/>
        <w:rPr>
          <w:rFonts w:hint="eastAsia" w:ascii="楷体" w:hAnsi="楷体" w:eastAsia="楷体"/>
          <w:sz w:val="24"/>
        </w:rPr>
      </w:pPr>
      <w:r>
        <w:rPr>
          <w:rFonts w:hint="eastAsia" w:ascii="楷体" w:hAnsi="楷体" w:eastAsia="楷体"/>
          <w:sz w:val="24"/>
        </w:rPr>
        <w:t>四、培养目标、规格和要求</w:t>
      </w:r>
    </w:p>
    <w:p>
      <w:pPr>
        <w:spacing w:line="242" w:lineRule="auto"/>
        <w:ind w:firstLine="240" w:firstLineChars="100"/>
        <w:rPr>
          <w:rFonts w:hint="eastAsia" w:ascii="楷体" w:hAnsi="楷体" w:eastAsia="楷体"/>
          <w:sz w:val="24"/>
        </w:rPr>
      </w:pPr>
      <w:r>
        <w:rPr>
          <w:rFonts w:hint="eastAsia" w:ascii="楷体" w:hAnsi="楷体" w:eastAsia="楷体"/>
          <w:sz w:val="24"/>
        </w:rPr>
        <w:t>（一）培养目标</w:t>
      </w:r>
    </w:p>
    <w:p>
      <w:pPr>
        <w:spacing w:line="360" w:lineRule="auto"/>
        <w:ind w:left="110" w:leftChars="50" w:firstLine="360" w:firstLineChars="150"/>
        <w:rPr>
          <w:rFonts w:hint="eastAsia" w:ascii="楷体" w:hAnsi="楷体" w:eastAsia="楷体"/>
          <w:sz w:val="24"/>
        </w:rPr>
      </w:pPr>
      <w:r>
        <w:rPr>
          <w:rFonts w:hint="eastAsia" w:ascii="楷体" w:hAnsi="楷体" w:eastAsia="楷体"/>
          <w:sz w:val="24"/>
        </w:rPr>
        <w:t>本专业培养适应地方经济与社会发展需要，具有较高的政治素质、道德素质和马克思主义理论素养，具备扎实的哲学、政治学、教育学等学科基本理论和专业知识，熟练掌握思想政</w:t>
      </w:r>
    </w:p>
    <w:p>
      <w:pPr>
        <w:spacing w:line="360" w:lineRule="auto"/>
        <w:ind w:left="110" w:leftChars="50"/>
        <w:rPr>
          <w:rFonts w:hint="eastAsia" w:ascii="楷体" w:hAnsi="楷体" w:eastAsia="楷体"/>
          <w:sz w:val="24"/>
        </w:rPr>
      </w:pPr>
      <w:r>
        <w:rPr>
          <w:rFonts w:hint="eastAsia" w:ascii="楷体" w:hAnsi="楷体" w:eastAsia="楷体"/>
          <w:sz w:val="24"/>
        </w:rPr>
        <w:t>治教育教学、管理和宣传等工作的基本技能和方法，具有高度的责任感和事业心，具备较强</w:t>
      </w:r>
    </w:p>
    <w:p>
      <w:pPr>
        <w:spacing w:line="360" w:lineRule="auto"/>
        <w:ind w:left="110" w:leftChars="50"/>
        <w:rPr>
          <w:rFonts w:hint="eastAsia" w:ascii="楷体" w:hAnsi="楷体" w:eastAsia="楷体"/>
          <w:sz w:val="24"/>
        </w:rPr>
      </w:pPr>
      <w:r>
        <w:rPr>
          <w:rFonts w:hint="eastAsia" w:ascii="楷体" w:hAnsi="楷体" w:eastAsia="楷体"/>
          <w:sz w:val="24"/>
        </w:rPr>
        <w:t>的创新意识和实践能力，能胜任中、小学思想政治课教学与管理，也可以在党政机关、企事</w:t>
      </w:r>
    </w:p>
    <w:p>
      <w:pPr>
        <w:spacing w:line="360" w:lineRule="auto"/>
        <w:ind w:left="110" w:leftChars="50"/>
        <w:rPr>
          <w:rFonts w:hint="eastAsia" w:ascii="楷体" w:hAnsi="楷体" w:eastAsia="楷体"/>
          <w:sz w:val="24"/>
        </w:rPr>
      </w:pPr>
      <w:r>
        <w:rPr>
          <w:rFonts w:hint="eastAsia" w:ascii="楷体" w:hAnsi="楷体" w:eastAsia="楷体"/>
          <w:sz w:val="24"/>
        </w:rPr>
        <w:t>业单位、社会团体等机构从事思想政治教育、行政管理等工作的高素质应用型专门人才。</w:t>
      </w:r>
    </w:p>
    <w:p>
      <w:pPr>
        <w:spacing w:line="360" w:lineRule="auto"/>
        <w:ind w:left="110" w:leftChars="50" w:firstLine="120" w:firstLineChars="50"/>
        <w:rPr>
          <w:rFonts w:hint="eastAsia" w:ascii="楷体" w:hAnsi="楷体" w:eastAsia="楷体"/>
          <w:sz w:val="24"/>
        </w:rPr>
      </w:pPr>
      <w:r>
        <w:rPr>
          <w:rFonts w:hint="eastAsia" w:ascii="楷体" w:hAnsi="楷体" w:eastAsia="楷体"/>
          <w:sz w:val="24"/>
        </w:rPr>
        <w:t>（二）培养规格</w:t>
      </w:r>
    </w:p>
    <w:p>
      <w:pPr>
        <w:spacing w:line="360" w:lineRule="auto"/>
        <w:ind w:left="110" w:leftChars="50" w:firstLine="360" w:firstLineChars="150"/>
        <w:rPr>
          <w:rFonts w:hint="eastAsia" w:ascii="楷体" w:hAnsi="楷体" w:eastAsia="楷体"/>
          <w:sz w:val="24"/>
        </w:rPr>
      </w:pPr>
      <w:r>
        <w:rPr>
          <w:rFonts w:hint="eastAsia" w:ascii="楷体" w:hAnsi="楷体" w:eastAsia="楷体"/>
          <w:sz w:val="24"/>
        </w:rPr>
        <w:t>本专业学生主要学习和掌握马克思主义理论和思想政治教育等方面的基本理论和基础知</w:t>
      </w:r>
    </w:p>
    <w:p>
      <w:pPr>
        <w:spacing w:line="360" w:lineRule="auto"/>
        <w:ind w:left="110" w:leftChars="50"/>
        <w:rPr>
          <w:rFonts w:hint="eastAsia" w:ascii="楷体" w:hAnsi="楷体" w:eastAsia="楷体"/>
          <w:sz w:val="24"/>
        </w:rPr>
      </w:pPr>
      <w:r>
        <w:rPr>
          <w:rFonts w:hint="eastAsia" w:ascii="楷体" w:hAnsi="楷体" w:eastAsia="楷体"/>
          <w:sz w:val="24"/>
        </w:rPr>
        <w:t>识，受到教学技能和科研写作等方面的基本技能训练，具备从事思想政治学科的教学与科研</w:t>
      </w:r>
    </w:p>
    <w:p>
      <w:pPr>
        <w:spacing w:line="360" w:lineRule="auto"/>
        <w:ind w:firstLine="120" w:firstLineChars="50"/>
        <w:rPr>
          <w:rFonts w:hint="eastAsia" w:ascii="楷体" w:hAnsi="楷体" w:eastAsia="楷体"/>
          <w:sz w:val="24"/>
        </w:rPr>
      </w:pPr>
      <w:r>
        <w:rPr>
          <w:rFonts w:hint="eastAsia" w:ascii="楷体" w:hAnsi="楷体" w:eastAsia="楷体"/>
          <w:sz w:val="24"/>
        </w:rPr>
        <w:t>以及思想治工作的基本能力。</w:t>
      </w:r>
    </w:p>
    <w:p>
      <w:pPr>
        <w:spacing w:line="360" w:lineRule="auto"/>
        <w:rPr>
          <w:rFonts w:hint="eastAsia" w:ascii="楷体" w:hAnsi="楷体" w:eastAsia="楷体"/>
          <w:sz w:val="24"/>
        </w:rPr>
      </w:pPr>
    </w:p>
    <w:p>
      <w:pPr>
        <w:spacing w:line="242" w:lineRule="auto"/>
        <w:ind w:firstLine="240" w:firstLineChars="100"/>
        <w:rPr>
          <w:rFonts w:hint="eastAsia" w:ascii="楷体" w:hAnsi="楷体" w:eastAsia="楷体"/>
          <w:sz w:val="24"/>
        </w:rPr>
      </w:pPr>
    </w:p>
    <w:p>
      <w:pPr>
        <w:spacing w:line="242" w:lineRule="auto"/>
        <w:ind w:firstLine="240" w:firstLineChars="100"/>
        <w:rPr>
          <w:rFonts w:hint="eastAsia" w:ascii="楷体" w:hAnsi="楷体" w:eastAsia="楷体"/>
          <w:sz w:val="24"/>
        </w:rPr>
      </w:pPr>
    </w:p>
    <w:p>
      <w:pPr>
        <w:spacing w:line="242" w:lineRule="auto"/>
        <w:ind w:firstLine="240" w:firstLineChars="100"/>
        <w:rPr>
          <w:rFonts w:hint="eastAsia" w:ascii="楷体" w:hAnsi="楷体" w:eastAsia="楷体"/>
          <w:sz w:val="24"/>
        </w:rPr>
      </w:pPr>
    </w:p>
    <w:p>
      <w:pPr>
        <w:spacing w:line="242" w:lineRule="auto"/>
        <w:ind w:firstLine="240" w:firstLineChars="100"/>
        <w:rPr>
          <w:rFonts w:hint="eastAsia" w:ascii="楷体" w:hAnsi="楷体" w:eastAsia="楷体"/>
          <w:sz w:val="24"/>
        </w:rPr>
      </w:pPr>
    </w:p>
    <w:p>
      <w:pPr>
        <w:spacing w:line="242" w:lineRule="auto"/>
        <w:rPr>
          <w:rFonts w:hint="eastAsia" w:ascii="楷体" w:hAnsi="楷体" w:eastAsia="楷体"/>
          <w:sz w:val="24"/>
          <w:lang w:val="en-US" w:bidi="ar-SA"/>
        </w:rPr>
      </w:pPr>
    </w:p>
    <w:p>
      <w:pPr>
        <w:spacing w:line="242" w:lineRule="auto"/>
        <w:rPr>
          <w:rFonts w:hint="eastAsia" w:ascii="楷体" w:hAnsi="楷体" w:eastAsia="楷体"/>
          <w:sz w:val="24"/>
          <w:lang w:val="en-US" w:bidi="ar-SA"/>
        </w:rPr>
      </w:pPr>
      <w:r>
        <w:rPr>
          <w:rFonts w:ascii="楷体" w:hAnsi="楷体" w:eastAsia="楷体"/>
          <w:sz w:val="24"/>
          <w:lang w:val="en-US" w:bidi="ar-SA"/>
        </w:rPr>
        <w:pict>
          <v:group id="_x0000_s1049" o:spid="_x0000_s1049" o:spt="203" style="position:absolute;left:0pt;margin-left:58pt;margin-top:11.25pt;height:633.6pt;width:479.15pt;mso-position-horizontal-relative:page;z-index:-251658240;mso-width-relative:page;mso-height-relative:page;" coordorigin="1306,56" coordsize="9583,12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Y7GQMAAJINAAAOAAAAZHJzL2Uyb0RvYy54bWzsV7tu2zAU3Qv0HwjujR6OZVuInSGvpWgD&#10;pP0ARqIegEQSJGPZe4eO3TsU6Na9U4uiXxPkN3pJUUqcxKidopnsQSZF8vLec869pA4OF3WF5lSq&#10;krMpDvZ8jChLeFqyfIrfvzt9NcZIacJSUnFGp3hJFT6cvXxx0IiYhrzgVUolAiNMxY2Y4kJrEXue&#10;SgpaE7XHBWUwmHFZEw1dmXupJA1Yrysv9P3Ia7hMheQJVQreHreDeGbtZxlN9NssU1SjaorBN22f&#10;0j4vzdObHZA4l0QUZeLcIE/woiYlg017U8dEE3Qlywem6jKRXPFM7yW89niWlQm1MUA0gX8vmjPJ&#10;r4SNJY+bXPQwAbT3cHqy2eTN/FyiMgXu9jFipAaObn5+uP70EU0MOI3IY5hzJsWFOJfuRd72TLyL&#10;TNbmHyJBCwvrsoeVLjRK4GXkj4ehP8QogbGxvx+NQgd8UgA7Zl0w8COMYHgYtZQkxYlbPRmOB+3S&#10;IISVZtjr9vWMe703jQANqVuY1L/BdFEQQS36ykDgYAI9O5S+fLv+9RUFNhSzNczpMVKxArgeAehB&#10;oB1IYMfi09rrIySxkEqfUV4j05hiCZK2SiPz10q3YHRTzH6KV2V6WlaV7cj88qiSaE6M/O3P4bcy&#10;rWJmMuNmWWvRvAFwuzBM65KnS8DgSsgyL8CRwFpymBuhPAP4kx78z99vfvxGgXXCbA3gHzEn0M7r&#10;TiW9OoNB0KossutI3IE/GUZOY5bN9ehXJTOSIPEa9CuGGiP4CeyTEKhnWUU0NGsBGaZYbteuYK82&#10;o8hQfExU0VJpLbSJUlCSnrAU6aWA1GVQZLFxoaYpRhWFmmxaQCqJNSmrTWZC9GvpN+p4XspNXqwm&#10;nC0BjvMNEs4fj0A2d0pLR/ou41aOzsfLHWRYB79LuYFR0zYpBxYA/cgV9g79rtyFUbRa0x9UvF3O&#10;PXvOhfdJ39+W9LbOBuEotHr5n6V2tCu1cFPe6ga4JtfhDHSl1uX6cDva/fEYLpG7ZP/LUbzxAWuv&#10;t3Dxtzde95Fivizu9u2BfPspNfsDAAD//wMAUEsDBBQABgAIAAAAIQAXka2w4QAAAAsBAAAPAAAA&#10;ZHJzL2Rvd25yZXYueG1sTI9BS8NAEIXvgv9hGcGb3U1Ka4zZlFLUUxHaCuJtm0yT0OxsyG6T9N87&#10;Pelp5vEeb77JVpNtxYC9bxxpiGYKBFLhyoYqDV+H96cEhA+GStM6Qg1X9LDK7+8yk5ZupB0O+1AJ&#10;LiGfGg11CF0qpS9qtMbPXIfE3sn11gSWfSXL3oxcblsZK7WU1jTEF2rT4abG4ry/WA0foxnX8+ht&#10;2J5Pm+vPYfH5vY1Q68eHaf0KIuAU/sJww2d0yJnp6C5UetGynqslRzUseNx8lSQvII68xc9xAjLP&#10;5P8f8l8AAAD//wMAUEsBAi0AFAAGAAgAAAAhALaDOJL+AAAA4QEAABMAAAAAAAAAAAAAAAAAAAAA&#10;AFtDb250ZW50X1R5cGVzXS54bWxQSwECLQAUAAYACAAAACEAOP0h/9YAAACUAQAACwAAAAAAAAAA&#10;AAAAAAAvAQAAX3JlbHMvLnJlbHNQSwECLQAUAAYACAAAACEAF2v2OxkDAACSDQAADgAAAAAAAAAA&#10;AAAAAAAuAgAAZHJzL2Uyb0RvYy54bWxQSwECLQAUAAYACAAAACEAF5GtsOEAAAALAQAADwAAAAAA&#10;AAAAAAAAAABzBQAAZHJzL2Rvd25yZXYueG1sUEsFBgAAAAAEAAQA8wAAAIEGAAAAAA==&#10;">
            <o:lock v:ext="edit"/>
            <v:rect id="矩形 10" o:spid="_x0000_s1050" o:spt="1" style="position:absolute;left:1306;top:56;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v:path/>
              <v:fill on="t" focussize="0,0"/>
              <v:stroke on="f"/>
              <v:imagedata o:title=""/>
              <o:lock v:ext="edit"/>
            </v:rect>
            <v:line id="直线 11" o:spid="_x0000_s1051" o:spt="20" style="position:absolute;left:1316;top:61;height:0;width:9563;"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v:path arrowok="t"/>
              <v:fill focussize="0,0"/>
              <v:stroke weight="0.48pt"/>
              <v:imagedata o:title=""/>
              <o:lock v:ext="edit"/>
            </v:line>
            <v:rect id="矩形 12" o:spid="_x0000_s1052" o:spt="1" style="position:absolute;left:10879;top:56;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v:path/>
              <v:fill on="t" focussize="0,0"/>
              <v:stroke on="f"/>
              <v:imagedata o:title=""/>
              <o:lock v:ext="edit"/>
            </v:rect>
            <v:line id="直线 13" o:spid="_x0000_s1053" o:spt="20" style="position:absolute;left:1311;top:66;height:12662;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v:path arrowok="t"/>
              <v:fill focussize="0,0"/>
              <v:stroke weight="0.48pt"/>
              <v:imagedata o:title=""/>
              <o:lock v:ext="edit"/>
            </v:line>
            <v:line id="直线 14" o:spid="_x0000_s1054" o:spt="20" style="position:absolute;left:1316;top:12723;height:0;width:9563;"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BwAAAANsAAAAPAAAAZHJzL2Rvd25yZXYueG1sRE9Ni8Iw&#10;EL0L/ocwgjebboUiXaPIwoIHQVa9eBua2bSYTEqT1eqvNwuCt3m8z1muB2fFlfrQelbwkeUgiGuv&#10;WzYKTsfv2QJEiMgarWdScKcA69V4tMRK+xv/0PUQjUghHCpU0MTYVVKGuiGHIfMdceJ+fe8wJtgb&#10;qXu8pXBnZZHnpXTYcmposKOvhurL4c8pmG/u52Hu7cI+TFsWprzs9l2u1HQybD5BRBriW/xyb3Wa&#10;X8D/L+kAuXoCAAD//wMAUEsBAi0AFAAGAAgAAAAhANvh9svuAAAAhQEAABMAAAAAAAAAAAAAAAAA&#10;AAAAAFtDb250ZW50X1R5cGVzXS54bWxQSwECLQAUAAYACAAAACEAWvQsW78AAAAVAQAACwAAAAAA&#10;AAAAAAAAAAAfAQAAX3JlbHMvLnJlbHNQSwECLQAUAAYACAAAACEALjyaQcAAAADbAAAADwAAAAAA&#10;AAAAAAAAAAAHAgAAZHJzL2Rvd25yZXYueG1sUEsFBgAAAAADAAMAtwAAAPQCAAAAAA==&#10;">
              <v:path arrowok="t"/>
              <v:fill focussize="0,0"/>
              <v:stroke weight="0.48007874015748pt"/>
              <v:imagedata o:title=""/>
              <o:lock v:ext="edit"/>
            </v:line>
            <v:line id="直线 15" o:spid="_x0000_s1055" o:spt="20" style="position:absolute;left:10884;top:66;height:12662;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v:path arrowok="t"/>
              <v:fill focussize="0,0"/>
              <v:stroke weight="0.48pt"/>
              <v:imagedata o:title=""/>
              <o:lock v:ext="edit"/>
            </v:line>
          </v:group>
        </w:pict>
      </w:r>
    </w:p>
    <w:p>
      <w:pPr>
        <w:spacing w:line="242" w:lineRule="auto"/>
        <w:ind w:firstLine="240" w:firstLineChars="100"/>
        <w:rPr>
          <w:rFonts w:hint="eastAsia" w:ascii="楷体" w:hAnsi="楷体" w:eastAsia="楷体"/>
          <w:sz w:val="24"/>
          <w:lang w:val="en-US" w:bidi="ar-SA"/>
        </w:rPr>
      </w:pPr>
      <w:r>
        <w:rPr>
          <w:rFonts w:hint="eastAsia" w:ascii="楷体" w:hAnsi="楷体" w:eastAsia="楷体"/>
          <w:sz w:val="24"/>
          <w:lang w:val="en-US" w:bidi="ar-SA"/>
        </w:rPr>
        <w:t>五、知识和能力要求</w:t>
      </w:r>
    </w:p>
    <w:p>
      <w:pPr>
        <w:spacing w:line="360" w:lineRule="auto"/>
        <w:ind w:firstLine="120" w:firstLineChars="50"/>
        <w:rPr>
          <w:rFonts w:hint="eastAsia" w:ascii="楷体" w:hAnsi="楷体" w:eastAsia="楷体"/>
          <w:sz w:val="24"/>
        </w:rPr>
      </w:pPr>
      <w:r>
        <w:rPr>
          <w:rFonts w:hint="eastAsia" w:ascii="楷体" w:hAnsi="楷体" w:eastAsia="楷体"/>
          <w:sz w:val="24"/>
        </w:rPr>
        <w:t>（1）掌握马克思主义理论和思想政治教育、法学、政治学与行政学等学科的基本理论知识</w:t>
      </w:r>
    </w:p>
    <w:p>
      <w:pPr>
        <w:spacing w:line="360" w:lineRule="auto"/>
        <w:ind w:firstLine="120" w:firstLineChars="50"/>
        <w:rPr>
          <w:rFonts w:ascii="楷体" w:hAnsi="楷体" w:eastAsia="楷体"/>
          <w:sz w:val="24"/>
        </w:rPr>
      </w:pPr>
      <w:r>
        <w:rPr>
          <w:rFonts w:hint="eastAsia" w:ascii="楷体" w:hAnsi="楷体" w:eastAsia="楷体"/>
          <w:sz w:val="24"/>
        </w:rPr>
        <w:t>，了解本学科的理论前沿与发展动态；</w:t>
      </w:r>
    </w:p>
    <w:p>
      <w:pPr>
        <w:spacing w:line="360" w:lineRule="auto"/>
        <w:ind w:firstLine="120" w:firstLineChars="50"/>
        <w:rPr>
          <w:rFonts w:hint="eastAsia" w:ascii="楷体" w:hAnsi="楷体" w:eastAsia="楷体"/>
          <w:sz w:val="24"/>
        </w:rPr>
      </w:pPr>
      <w:r>
        <w:rPr>
          <w:rFonts w:hint="eastAsia" w:ascii="楷体" w:hAnsi="楷体" w:eastAsia="楷体"/>
          <w:sz w:val="24"/>
        </w:rPr>
        <w:t>（2）掌握马克思主义关于正确分析社会 问题和思想 问题的立场、观点和方法，具有分析</w:t>
      </w:r>
    </w:p>
    <w:p>
      <w:pPr>
        <w:spacing w:line="360" w:lineRule="auto"/>
        <w:ind w:firstLine="120" w:firstLineChars="50"/>
        <w:rPr>
          <w:rFonts w:ascii="楷体" w:hAnsi="楷体" w:eastAsia="楷体"/>
          <w:sz w:val="24"/>
        </w:rPr>
      </w:pPr>
      <w:r>
        <w:rPr>
          <w:rFonts w:hint="eastAsia" w:ascii="楷体" w:hAnsi="楷体" w:eastAsia="楷体"/>
          <w:sz w:val="24"/>
        </w:rPr>
        <w:t>和解决有关问题的初步能力；</w:t>
      </w:r>
    </w:p>
    <w:p>
      <w:pPr>
        <w:spacing w:line="360" w:lineRule="auto"/>
        <w:ind w:firstLine="120" w:firstLineChars="50"/>
        <w:rPr>
          <w:rFonts w:ascii="楷体" w:hAnsi="楷体" w:eastAsia="楷体"/>
          <w:sz w:val="24"/>
        </w:rPr>
      </w:pPr>
      <w:r>
        <w:rPr>
          <w:rFonts w:hint="eastAsia" w:ascii="楷体" w:hAnsi="楷体" w:eastAsia="楷体"/>
          <w:sz w:val="24"/>
        </w:rPr>
        <w:t>（3）了解党和国家关于宣传、教育、行政管理等方面的基本方针、政策与法规；</w:t>
      </w:r>
    </w:p>
    <w:p>
      <w:pPr>
        <w:spacing w:line="360" w:lineRule="auto"/>
        <w:ind w:firstLine="120" w:firstLineChars="50"/>
        <w:rPr>
          <w:rFonts w:hint="eastAsia" w:ascii="楷体" w:hAnsi="楷体" w:eastAsia="楷体"/>
          <w:sz w:val="24"/>
        </w:rPr>
      </w:pPr>
      <w:r>
        <w:rPr>
          <w:rFonts w:hint="eastAsia" w:ascii="楷体" w:hAnsi="楷体" w:eastAsia="楷体"/>
          <w:sz w:val="24"/>
        </w:rPr>
        <w:t>（4）掌握本专业及相近专业的文献检索、资料查阅的基本方法，具有一定的科研能力和实</w:t>
      </w:r>
    </w:p>
    <w:p>
      <w:pPr>
        <w:spacing w:line="360" w:lineRule="auto"/>
        <w:ind w:firstLine="120" w:firstLineChars="50"/>
        <w:rPr>
          <w:rFonts w:ascii="楷体" w:hAnsi="楷体" w:eastAsia="楷体"/>
          <w:sz w:val="24"/>
        </w:rPr>
      </w:pPr>
      <w:r>
        <w:rPr>
          <w:rFonts w:hint="eastAsia" w:ascii="楷体" w:hAnsi="楷体" w:eastAsia="楷体"/>
          <w:sz w:val="24"/>
        </w:rPr>
        <w:t xml:space="preserve">际工作能力； </w:t>
      </w:r>
    </w:p>
    <w:p>
      <w:pPr>
        <w:spacing w:line="360" w:lineRule="auto"/>
        <w:ind w:firstLine="120" w:firstLineChars="50"/>
        <w:rPr>
          <w:rFonts w:ascii="楷体" w:hAnsi="楷体" w:eastAsia="楷体"/>
          <w:sz w:val="24"/>
        </w:rPr>
      </w:pPr>
      <w:r>
        <w:rPr>
          <w:rFonts w:hint="eastAsia" w:ascii="楷体" w:hAnsi="楷体" w:eastAsia="楷体"/>
          <w:sz w:val="24"/>
        </w:rPr>
        <w:t>（5）具有宽厚的文化修养 和良好的审美修养，有科学的思维方式和创新精神；</w:t>
      </w:r>
    </w:p>
    <w:p>
      <w:pPr>
        <w:spacing w:line="360" w:lineRule="auto"/>
        <w:ind w:firstLine="120" w:firstLineChars="50"/>
        <w:rPr>
          <w:rFonts w:hint="eastAsia" w:ascii="楷体" w:hAnsi="楷体" w:eastAsia="楷体"/>
          <w:sz w:val="24"/>
        </w:rPr>
      </w:pPr>
      <w:r>
        <w:rPr>
          <w:rFonts w:hint="eastAsia" w:ascii="楷体" w:hAnsi="楷体" w:eastAsia="楷体"/>
          <w:sz w:val="24"/>
        </w:rPr>
        <w:t>（6）熟练掌握一门外语，掌握计算机基础知识和基本技能，具有计算机辅助教学和应用</w:t>
      </w:r>
    </w:p>
    <w:p>
      <w:pPr>
        <w:spacing w:line="360" w:lineRule="auto"/>
        <w:ind w:firstLine="120" w:firstLineChars="50"/>
        <w:rPr>
          <w:rFonts w:ascii="楷体" w:hAnsi="楷体" w:eastAsia="楷体"/>
          <w:sz w:val="24"/>
        </w:rPr>
      </w:pPr>
      <w:r>
        <w:rPr>
          <w:rFonts w:hint="eastAsia" w:ascii="楷体" w:hAnsi="楷体" w:eastAsia="楷体"/>
          <w:sz w:val="24"/>
        </w:rPr>
        <w:t xml:space="preserve">能力； </w:t>
      </w:r>
    </w:p>
    <w:p>
      <w:pPr>
        <w:spacing w:line="360" w:lineRule="auto"/>
        <w:ind w:firstLine="120" w:firstLineChars="50"/>
        <w:rPr>
          <w:rFonts w:ascii="楷体" w:hAnsi="楷体" w:eastAsia="楷体"/>
          <w:sz w:val="24"/>
        </w:rPr>
      </w:pPr>
      <w:r>
        <w:rPr>
          <w:rFonts w:hint="eastAsia" w:ascii="楷体" w:hAnsi="楷体" w:eastAsia="楷体"/>
          <w:sz w:val="24"/>
        </w:rPr>
        <w:t>（7）具备在中等学校进行课堂教学、班主任工作、组织课外活动和从事教育研究的能力。</w:t>
      </w:r>
    </w:p>
    <w:p>
      <w:pPr>
        <w:spacing w:line="242" w:lineRule="auto"/>
        <w:ind w:firstLine="240" w:firstLineChars="100"/>
        <w:rPr>
          <w:rFonts w:hint="eastAsia" w:ascii="楷体" w:hAnsi="楷体" w:eastAsia="楷体"/>
          <w:sz w:val="24"/>
          <w:lang w:val="en-US" w:bidi="ar-SA"/>
        </w:rPr>
      </w:pPr>
      <w:r>
        <w:rPr>
          <w:rFonts w:hint="eastAsia" w:ascii="楷体" w:hAnsi="楷体" w:eastAsia="楷体"/>
          <w:sz w:val="24"/>
          <w:lang w:val="en-US" w:bidi="ar-SA"/>
        </w:rPr>
        <w:t>六、课程设置要求</w:t>
      </w:r>
    </w:p>
    <w:p>
      <w:pPr>
        <w:spacing w:line="360" w:lineRule="auto"/>
        <w:ind w:firstLine="120" w:firstLineChars="50"/>
        <w:rPr>
          <w:rFonts w:ascii="楷体" w:hAnsi="楷体" w:eastAsia="楷体"/>
          <w:sz w:val="24"/>
        </w:rPr>
      </w:pPr>
      <w:r>
        <w:rPr>
          <w:rFonts w:hint="eastAsia" w:ascii="楷体" w:hAnsi="楷体" w:eastAsia="楷体"/>
          <w:sz w:val="24"/>
        </w:rPr>
        <w:t>（一）主干学科与核心课程</w:t>
      </w:r>
    </w:p>
    <w:p>
      <w:pPr>
        <w:spacing w:line="360" w:lineRule="auto"/>
        <w:ind w:firstLine="120" w:firstLineChars="50"/>
        <w:rPr>
          <w:rFonts w:ascii="楷体" w:hAnsi="楷体" w:eastAsia="楷体"/>
          <w:sz w:val="24"/>
        </w:rPr>
      </w:pPr>
      <w:r>
        <w:rPr>
          <w:rFonts w:ascii="楷体" w:hAnsi="楷体" w:eastAsia="楷体"/>
          <w:sz w:val="24"/>
        </w:rPr>
        <w:t>1.</w:t>
      </w:r>
      <w:r>
        <w:rPr>
          <w:rFonts w:hint="eastAsia" w:ascii="楷体" w:hAnsi="楷体" w:eastAsia="楷体"/>
          <w:sz w:val="24"/>
        </w:rPr>
        <w:t>主干学科：马克思主义理论、政治学、教育学</w:t>
      </w:r>
    </w:p>
    <w:p>
      <w:pPr>
        <w:spacing w:line="360" w:lineRule="auto"/>
        <w:ind w:firstLine="120" w:firstLineChars="50"/>
        <w:rPr>
          <w:rFonts w:hint="eastAsia" w:ascii="楷体" w:hAnsi="楷体" w:eastAsia="楷体"/>
          <w:sz w:val="24"/>
        </w:rPr>
      </w:pPr>
      <w:r>
        <w:rPr>
          <w:rFonts w:ascii="楷体" w:hAnsi="楷体" w:eastAsia="楷体"/>
          <w:sz w:val="24"/>
        </w:rPr>
        <w:t>2.</w:t>
      </w:r>
      <w:r>
        <w:rPr>
          <w:rFonts w:hint="eastAsia" w:ascii="楷体" w:hAnsi="楷体" w:eastAsia="楷体"/>
          <w:sz w:val="24"/>
        </w:rPr>
        <w:t>核心课程：马克思主义哲学、马克思主义政治经济学、科学社会主义、马克思主义经典</w:t>
      </w:r>
    </w:p>
    <w:p>
      <w:pPr>
        <w:spacing w:line="360" w:lineRule="auto"/>
        <w:rPr>
          <w:rFonts w:hint="eastAsia" w:ascii="楷体" w:hAnsi="楷体" w:eastAsia="楷体"/>
          <w:sz w:val="24"/>
        </w:rPr>
      </w:pPr>
      <w:r>
        <w:rPr>
          <w:rFonts w:hint="eastAsia" w:ascii="楷体" w:hAnsi="楷体" w:eastAsia="楷体"/>
          <w:sz w:val="24"/>
        </w:rPr>
        <w:t>著作导读、毛泽东思想和中国特色社会主义理论体系、中国近现代史、伦理学、逻辑学、思</w:t>
      </w:r>
    </w:p>
    <w:p>
      <w:pPr>
        <w:spacing w:line="360" w:lineRule="auto"/>
        <w:rPr>
          <w:rFonts w:hint="eastAsia" w:ascii="楷体" w:hAnsi="楷体" w:eastAsia="楷体"/>
          <w:sz w:val="24"/>
        </w:rPr>
      </w:pPr>
      <w:r>
        <w:rPr>
          <w:rFonts w:hint="eastAsia" w:ascii="楷体" w:hAnsi="楷体" w:eastAsia="楷体"/>
          <w:sz w:val="24"/>
        </w:rPr>
        <w:t>想政治教育学原理、中国共产党历史、思想政治教育方法论、中学思想政治</w:t>
      </w:r>
      <w:r>
        <w:rPr>
          <w:rFonts w:ascii="楷体" w:hAnsi="楷体" w:eastAsia="楷体"/>
          <w:sz w:val="24"/>
        </w:rPr>
        <w:t>(</w:t>
      </w:r>
      <w:r>
        <w:rPr>
          <w:rFonts w:hint="eastAsia" w:ascii="楷体" w:hAnsi="楷体" w:eastAsia="楷体"/>
          <w:sz w:val="24"/>
        </w:rPr>
        <w:t>品德</w:t>
      </w:r>
      <w:r>
        <w:rPr>
          <w:rFonts w:ascii="楷体" w:hAnsi="楷体" w:eastAsia="楷体"/>
          <w:sz w:val="24"/>
        </w:rPr>
        <w:t>)</w:t>
      </w:r>
      <w:r>
        <w:rPr>
          <w:rFonts w:hint="eastAsia" w:ascii="楷体" w:hAnsi="楷体" w:eastAsia="楷体"/>
          <w:sz w:val="24"/>
        </w:rPr>
        <w:t>教学论、</w:t>
      </w:r>
    </w:p>
    <w:p>
      <w:pPr>
        <w:spacing w:line="360" w:lineRule="auto"/>
        <w:rPr>
          <w:rFonts w:ascii="楷体" w:hAnsi="楷体" w:eastAsia="楷体"/>
          <w:sz w:val="24"/>
        </w:rPr>
      </w:pPr>
      <w:r>
        <w:rPr>
          <w:rFonts w:hint="eastAsia" w:ascii="楷体" w:hAnsi="楷体" w:eastAsia="楷体"/>
          <w:sz w:val="24"/>
        </w:rPr>
        <w:t>政治学、教育学、教育心理学。</w:t>
      </w:r>
    </w:p>
    <w:p>
      <w:pPr>
        <w:spacing w:line="360" w:lineRule="auto"/>
        <w:ind w:firstLine="120" w:firstLineChars="50"/>
        <w:rPr>
          <w:rFonts w:ascii="楷体" w:hAnsi="楷体" w:eastAsia="楷体"/>
          <w:sz w:val="24"/>
        </w:rPr>
      </w:pPr>
      <w:r>
        <w:rPr>
          <w:rFonts w:ascii="楷体" w:hAnsi="楷体" w:eastAsia="楷体"/>
          <w:sz w:val="24"/>
        </w:rPr>
        <w:t xml:space="preserve">  （二）主要实践性教学环节</w:t>
      </w:r>
    </w:p>
    <w:p>
      <w:pPr>
        <w:spacing w:line="360" w:lineRule="auto"/>
        <w:ind w:firstLine="120" w:firstLineChars="50"/>
        <w:rPr>
          <w:rFonts w:ascii="楷体" w:hAnsi="楷体" w:eastAsia="楷体"/>
          <w:sz w:val="24"/>
        </w:rPr>
      </w:pPr>
      <w:r>
        <w:rPr>
          <w:rFonts w:hint="eastAsia" w:ascii="楷体" w:hAnsi="楷体" w:eastAsia="楷体"/>
          <w:sz w:val="24"/>
        </w:rPr>
        <w:t>本专业的主要实践性教学环节包括军训、实训、实习、社会实践、毕业论文与综合训练等。</w:t>
      </w:r>
    </w:p>
    <w:p>
      <w:pPr>
        <w:spacing w:line="242" w:lineRule="auto"/>
        <w:ind w:firstLine="240" w:firstLineChars="100"/>
        <w:rPr>
          <w:rFonts w:hint="eastAsia" w:ascii="楷体" w:hAnsi="楷体" w:eastAsia="楷体"/>
          <w:sz w:val="24"/>
          <w:lang w:val="en-US" w:bidi="ar-SA"/>
        </w:rPr>
      </w:pPr>
      <w:r>
        <w:rPr>
          <w:rFonts w:hint="eastAsia" w:ascii="楷体" w:hAnsi="楷体" w:eastAsia="楷体"/>
          <w:sz w:val="24"/>
          <w:lang w:val="en-US" w:bidi="ar-SA"/>
        </w:rPr>
        <w:t>七、课程结构体系和学时学分安排</w:t>
      </w:r>
    </w:p>
    <w:p>
      <w:pPr>
        <w:spacing w:line="242" w:lineRule="auto"/>
        <w:rPr>
          <w:rFonts w:hint="default" w:ascii="楷体" w:hAnsi="楷体" w:eastAsia="楷体"/>
          <w:sz w:val="24"/>
          <w:lang w:val="en-US" w:eastAsia="zh-CN" w:bidi="ar-SA"/>
        </w:rPr>
      </w:pPr>
      <w:r>
        <w:rPr>
          <w:rFonts w:hint="eastAsia" w:ascii="楷体" w:hAnsi="楷体" w:eastAsia="楷体"/>
          <w:sz w:val="24"/>
          <w:lang w:val="en-US" w:eastAsia="zh-CN" w:bidi="ar-SA"/>
        </w:rPr>
        <w:t xml:space="preserve">   附课程设置及教学进程表</w:t>
      </w:r>
    </w:p>
    <w:p>
      <w:pPr>
        <w:spacing w:line="242" w:lineRule="auto"/>
        <w:ind w:firstLine="240" w:firstLineChars="100"/>
        <w:rPr>
          <w:rFonts w:hint="eastAsia" w:ascii="楷体" w:hAnsi="楷体" w:eastAsia="楷体"/>
          <w:sz w:val="24"/>
          <w:lang w:val="en-US" w:bidi="ar-SA"/>
        </w:rPr>
      </w:pPr>
    </w:p>
    <w:p>
      <w:pPr>
        <w:spacing w:line="242" w:lineRule="auto"/>
        <w:ind w:firstLine="240" w:firstLineChars="100"/>
        <w:rPr>
          <w:rFonts w:hint="eastAsia" w:ascii="楷体" w:hAnsi="楷体" w:eastAsia="楷体"/>
          <w:sz w:val="24"/>
          <w:lang w:val="en-US" w:bidi="ar-SA"/>
        </w:rPr>
      </w:pPr>
    </w:p>
    <w:p>
      <w:pPr>
        <w:spacing w:line="242" w:lineRule="auto"/>
        <w:ind w:firstLine="240" w:firstLineChars="100"/>
        <w:rPr>
          <w:rFonts w:hint="eastAsia" w:ascii="楷体" w:hAnsi="楷体" w:eastAsia="楷体"/>
          <w:sz w:val="24"/>
          <w:lang w:val="en-US" w:bidi="ar-SA"/>
        </w:rPr>
      </w:pPr>
    </w:p>
    <w:p>
      <w:pPr>
        <w:spacing w:line="242" w:lineRule="auto"/>
        <w:ind w:firstLine="240" w:firstLineChars="100"/>
        <w:rPr>
          <w:rFonts w:hint="eastAsia" w:ascii="楷体" w:hAnsi="楷体" w:eastAsia="楷体"/>
          <w:sz w:val="24"/>
          <w:lang w:val="en-US" w:bidi="ar-SA"/>
        </w:rPr>
      </w:pPr>
    </w:p>
    <w:p>
      <w:pPr>
        <w:spacing w:line="242" w:lineRule="auto"/>
        <w:ind w:firstLine="240" w:firstLineChars="100"/>
        <w:rPr>
          <w:rFonts w:hint="eastAsia" w:ascii="楷体" w:hAnsi="楷体" w:eastAsia="楷体"/>
          <w:sz w:val="24"/>
          <w:lang w:val="en-US" w:bidi="ar-SA"/>
        </w:rPr>
      </w:pPr>
    </w:p>
    <w:p>
      <w:pPr>
        <w:spacing w:line="242" w:lineRule="auto"/>
        <w:ind w:firstLine="240" w:firstLineChars="100"/>
        <w:rPr>
          <w:rFonts w:hint="eastAsia" w:ascii="楷体" w:hAnsi="楷体" w:eastAsia="楷体"/>
          <w:sz w:val="24"/>
          <w:lang w:val="en-US" w:bidi="ar-SA"/>
        </w:rPr>
      </w:pPr>
    </w:p>
    <w:p>
      <w:pPr>
        <w:spacing w:line="242" w:lineRule="auto"/>
        <w:ind w:firstLine="240" w:firstLineChars="100"/>
        <w:rPr>
          <w:rFonts w:hint="eastAsia" w:ascii="楷体" w:hAnsi="楷体" w:eastAsia="楷体"/>
          <w:sz w:val="24"/>
          <w:lang w:val="en-US" w:bidi="ar-SA"/>
        </w:rPr>
      </w:pPr>
    </w:p>
    <w:p>
      <w:pPr>
        <w:spacing w:line="242" w:lineRule="auto"/>
        <w:ind w:firstLine="240" w:firstLineChars="100"/>
        <w:rPr>
          <w:rFonts w:hint="eastAsia" w:ascii="楷体" w:hAnsi="楷体" w:eastAsia="楷体"/>
          <w:sz w:val="24"/>
          <w:lang w:val="en-US" w:bidi="ar-SA"/>
        </w:rPr>
      </w:pPr>
    </w:p>
    <w:p>
      <w:pPr>
        <w:spacing w:line="242" w:lineRule="auto"/>
        <w:ind w:firstLine="240" w:firstLineChars="100"/>
        <w:rPr>
          <w:rFonts w:hint="eastAsia" w:ascii="楷体" w:hAnsi="楷体" w:eastAsia="楷体"/>
          <w:sz w:val="24"/>
          <w:lang w:val="en-US" w:bidi="ar-SA"/>
        </w:rPr>
      </w:pPr>
    </w:p>
    <w:p>
      <w:pPr>
        <w:spacing w:line="242" w:lineRule="auto"/>
        <w:ind w:firstLine="240" w:firstLineChars="100"/>
        <w:rPr>
          <w:rFonts w:hint="eastAsia" w:ascii="楷体" w:hAnsi="楷体" w:eastAsia="楷体"/>
          <w:sz w:val="24"/>
          <w:lang w:val="en-US" w:bidi="ar-SA"/>
        </w:rPr>
      </w:pPr>
    </w:p>
    <w:p>
      <w:pPr>
        <w:spacing w:line="242" w:lineRule="auto"/>
        <w:ind w:firstLine="240" w:firstLineChars="100"/>
        <w:rPr>
          <w:rFonts w:hint="eastAsia" w:ascii="楷体" w:hAnsi="楷体" w:eastAsia="楷体"/>
          <w:sz w:val="24"/>
          <w:lang w:val="en-US" w:bidi="ar-SA"/>
        </w:rPr>
      </w:pPr>
    </w:p>
    <w:p>
      <w:pPr>
        <w:spacing w:line="242" w:lineRule="auto"/>
        <w:rPr>
          <w:rFonts w:hint="eastAsia" w:ascii="楷体" w:hAnsi="楷体" w:eastAsia="楷体"/>
          <w:sz w:val="24"/>
          <w:lang w:val="en-US" w:bidi="ar-SA"/>
        </w:rPr>
      </w:pPr>
    </w:p>
    <w:tbl>
      <w:tblPr>
        <w:tblStyle w:val="5"/>
        <w:tblpPr w:leftFromText="180" w:rightFromText="180" w:vertAnchor="text" w:horzAnchor="page" w:tblpXSpec="center" w:tblpY="-656"/>
        <w:tblW w:w="9524" w:type="dxa"/>
        <w:jc w:val="center"/>
        <w:tblInd w:w="0" w:type="dxa"/>
        <w:tblLayout w:type="fixed"/>
        <w:tblCellMar>
          <w:top w:w="0" w:type="dxa"/>
          <w:left w:w="108" w:type="dxa"/>
          <w:bottom w:w="0" w:type="dxa"/>
          <w:right w:w="108" w:type="dxa"/>
        </w:tblCellMar>
      </w:tblPr>
      <w:tblGrid>
        <w:gridCol w:w="558"/>
        <w:gridCol w:w="1025"/>
        <w:gridCol w:w="1091"/>
        <w:gridCol w:w="3513"/>
        <w:gridCol w:w="1593"/>
        <w:gridCol w:w="1744"/>
      </w:tblGrid>
      <w:tr>
        <w:tblPrEx>
          <w:tblLayout w:type="fixed"/>
          <w:tblCellMar>
            <w:top w:w="0" w:type="dxa"/>
            <w:left w:w="108" w:type="dxa"/>
            <w:bottom w:w="0" w:type="dxa"/>
            <w:right w:w="108" w:type="dxa"/>
          </w:tblCellMar>
        </w:tblPrEx>
        <w:trPr>
          <w:trHeight w:val="300" w:hRule="atLeast"/>
          <w:jc w:val="center"/>
        </w:trPr>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开课学年</w:t>
            </w:r>
          </w:p>
        </w:tc>
        <w:tc>
          <w:tcPr>
            <w:tcW w:w="1025"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开课学期</w:t>
            </w:r>
          </w:p>
        </w:tc>
        <w:tc>
          <w:tcPr>
            <w:tcW w:w="1091"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课程性质</w:t>
            </w:r>
          </w:p>
        </w:tc>
        <w:tc>
          <w:tcPr>
            <w:tcW w:w="3513"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课程名称</w:t>
            </w:r>
          </w:p>
        </w:tc>
        <w:tc>
          <w:tcPr>
            <w:tcW w:w="1593"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学分</w:t>
            </w:r>
          </w:p>
        </w:tc>
        <w:tc>
          <w:tcPr>
            <w:tcW w:w="1744"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总学时</w:t>
            </w:r>
          </w:p>
        </w:tc>
      </w:tr>
      <w:tr>
        <w:tblPrEx>
          <w:tblLayout w:type="fixed"/>
          <w:tblCellMar>
            <w:top w:w="0" w:type="dxa"/>
            <w:left w:w="108" w:type="dxa"/>
            <w:bottom w:w="0" w:type="dxa"/>
            <w:right w:w="108" w:type="dxa"/>
          </w:tblCellMar>
        </w:tblPrEx>
        <w:trPr>
          <w:trHeight w:val="420" w:hRule="atLeast"/>
          <w:jc w:val="center"/>
        </w:trPr>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第一学年</w:t>
            </w:r>
          </w:p>
        </w:tc>
        <w:tc>
          <w:tcPr>
            <w:tcW w:w="10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第一学期</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必修课</w:t>
            </w: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思想道德修养与法律基础</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大学英语Ⅰ</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大学体育Ⅰ</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1.5</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r>
              <w:rPr>
                <w:sz w:val="20"/>
                <w:szCs w:val="20"/>
              </w:rPr>
              <w:t>4</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高等数学Ⅰ</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18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军事理论及</w:t>
            </w:r>
            <w:r>
              <w:rPr>
                <w:sz w:val="20"/>
                <w:szCs w:val="20"/>
              </w:rPr>
              <w:t>训练</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0.5</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计算机应用基础</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大学生心理健康教育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中国近现代史</w:t>
            </w:r>
            <w:r>
              <w:rPr>
                <w:rFonts w:hint="eastAsia"/>
                <w:sz w:val="20"/>
                <w:szCs w:val="20"/>
                <w:lang w:val="en-US" w:eastAsia="zh-CN"/>
              </w:rPr>
              <w:t>纲</w:t>
            </w:r>
            <w:r>
              <w:rPr>
                <w:rFonts w:hint="eastAsia"/>
                <w:sz w:val="20"/>
                <w:szCs w:val="20"/>
              </w:rPr>
              <w:t>要</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当代世界经济与政治</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20</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290</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第二学期</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必修课</w:t>
            </w: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大学英语Ⅱ</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4</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64</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大学体育Ⅱ</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1.5</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24</w:t>
            </w:r>
          </w:p>
        </w:tc>
      </w:tr>
      <w:tr>
        <w:tblPrEx>
          <w:tblLayout w:type="fixed"/>
          <w:tblCellMar>
            <w:top w:w="0" w:type="dxa"/>
            <w:left w:w="108" w:type="dxa"/>
            <w:bottom w:w="0" w:type="dxa"/>
            <w:right w:w="108" w:type="dxa"/>
          </w:tblCellMar>
        </w:tblPrEx>
        <w:trPr>
          <w:trHeight w:val="51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应用文写作</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音乐鉴赏</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16</w:t>
            </w:r>
          </w:p>
        </w:tc>
      </w:tr>
      <w:tr>
        <w:tblPrEx>
          <w:tblLayout w:type="fixed"/>
          <w:tblCellMar>
            <w:top w:w="0" w:type="dxa"/>
            <w:left w:w="108" w:type="dxa"/>
            <w:bottom w:w="0" w:type="dxa"/>
            <w:right w:w="108" w:type="dxa"/>
          </w:tblCellMar>
        </w:tblPrEx>
        <w:trPr>
          <w:trHeight w:val="42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美术鉴赏</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16</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马克思主义基本原理</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行政管理学</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政治学原理</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19.5</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312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民法（选修）</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公共关系学（选修）</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r>
              <w:rPr>
                <w:rFonts w:hint="eastAsia"/>
                <w:sz w:val="20"/>
                <w:szCs w:val="20"/>
              </w:rPr>
              <w:t>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形式逻辑学（选修）</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社会学（选修）</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中西方文化概论（选修）</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10</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160</w:t>
            </w:r>
          </w:p>
        </w:tc>
      </w:tr>
      <w:tr>
        <w:tblPrEx>
          <w:tblLayout w:type="fixed"/>
          <w:tblCellMar>
            <w:top w:w="0" w:type="dxa"/>
            <w:left w:w="108" w:type="dxa"/>
            <w:bottom w:w="0" w:type="dxa"/>
            <w:right w:w="108" w:type="dxa"/>
          </w:tblCellMar>
        </w:tblPrEx>
        <w:trPr>
          <w:trHeight w:val="360" w:hRule="atLeast"/>
          <w:jc w:val="center"/>
        </w:trPr>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第二学年</w:t>
            </w:r>
          </w:p>
        </w:tc>
        <w:tc>
          <w:tcPr>
            <w:tcW w:w="10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第三学期</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必修课</w:t>
            </w: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大学英语Ⅲ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4</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64</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大学体育Ⅲ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1.5</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24</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伦理学</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中国政治思想史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经济法</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14.5</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232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选修课</w:t>
            </w: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西方经济学</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人力资源开发与管理</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中国法制史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r>
              <w:rPr>
                <w:rFonts w:hint="eastAsia"/>
                <w:sz w:val="20"/>
                <w:szCs w:val="20"/>
              </w:rPr>
              <w:t>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刑法学</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r>
              <w:rPr>
                <w:rFonts w:hint="eastAsia"/>
                <w:sz w:val="20"/>
                <w:szCs w:val="20"/>
              </w:rPr>
              <w:t>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比较政治学</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西方政治思想史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人事行政学</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管理信息系统与电子政务</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873"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19</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304</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第四学期</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必修课</w:t>
            </w: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大学英语Ⅳ</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4</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64</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大学体育Ⅳ</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r>
              <w:rPr>
                <w:sz w:val="20"/>
                <w:szCs w:val="20"/>
              </w:rPr>
              <w:t>.5</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24</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教育学原理</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形势与政策</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中华人民共和国国史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西方哲学史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思想政治教育专业英语</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18.5</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296</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1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选修课</w:t>
            </w:r>
          </w:p>
        </w:tc>
        <w:tc>
          <w:tcPr>
            <w:tcW w:w="3513"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知识产权法</w:t>
            </w:r>
          </w:p>
        </w:tc>
        <w:tc>
          <w:tcPr>
            <w:tcW w:w="1593"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当代中国政府与政治</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中国政治制度史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西方政治制度史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48</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领导科学</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r>
              <w:rPr>
                <w:rFonts w:hint="eastAsia"/>
                <w:sz w:val="20"/>
                <w:szCs w:val="20"/>
              </w:rPr>
              <w:t>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电子政务实验</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中国哲学史＊</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32</w:t>
            </w:r>
          </w:p>
        </w:tc>
      </w:tr>
      <w:tr>
        <w:tblPrEx>
          <w:tblLayout w:type="fixed"/>
          <w:tblCellMar>
            <w:top w:w="0" w:type="dxa"/>
            <w:left w:w="108" w:type="dxa"/>
            <w:bottom w:w="0" w:type="dxa"/>
            <w:right w:w="108" w:type="dxa"/>
          </w:tblCellMar>
        </w:tblPrEx>
        <w:trPr>
          <w:trHeight w:val="360" w:hRule="atLeast"/>
          <w:jc w:val="center"/>
        </w:trPr>
        <w:tc>
          <w:tcPr>
            <w:tcW w:w="55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93"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17</w:t>
            </w:r>
          </w:p>
        </w:tc>
        <w:tc>
          <w:tcPr>
            <w:tcW w:w="1744"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272</w:t>
            </w:r>
          </w:p>
        </w:tc>
      </w:tr>
    </w:tbl>
    <w:p>
      <w:pPr>
        <w:spacing w:line="242" w:lineRule="auto"/>
        <w:rPr>
          <w:rFonts w:ascii="楷体" w:hAnsi="楷体" w:eastAsia="楷体"/>
          <w:sz w:val="24"/>
        </w:rPr>
        <w:sectPr>
          <w:headerReference r:id="rId7" w:type="default"/>
          <w:pgSz w:w="11910" w:h="16840"/>
          <w:pgMar w:top="1680" w:right="660" w:bottom="280" w:left="1200" w:header="1327" w:footer="0" w:gutter="0"/>
          <w:cols w:space="720" w:num="1"/>
        </w:sectPr>
      </w:pPr>
    </w:p>
    <w:tbl>
      <w:tblPr>
        <w:tblStyle w:val="5"/>
        <w:tblW w:w="9780" w:type="dxa"/>
        <w:jc w:val="center"/>
        <w:tblInd w:w="-970" w:type="dxa"/>
        <w:tblLayout w:type="fixed"/>
        <w:tblCellMar>
          <w:top w:w="0" w:type="dxa"/>
          <w:left w:w="108" w:type="dxa"/>
          <w:bottom w:w="0" w:type="dxa"/>
          <w:right w:w="108" w:type="dxa"/>
        </w:tblCellMar>
      </w:tblPr>
      <w:tblGrid>
        <w:gridCol w:w="450"/>
        <w:gridCol w:w="1288"/>
        <w:gridCol w:w="1356"/>
        <w:gridCol w:w="3178"/>
        <w:gridCol w:w="1578"/>
        <w:gridCol w:w="1930"/>
      </w:tblGrid>
      <w:tr>
        <w:tblPrEx>
          <w:tblLayout w:type="fixed"/>
          <w:tblCellMar>
            <w:top w:w="0" w:type="dxa"/>
            <w:left w:w="108" w:type="dxa"/>
            <w:bottom w:w="0" w:type="dxa"/>
            <w:right w:w="108" w:type="dxa"/>
          </w:tblCellMar>
        </w:tblPrEx>
        <w:trPr>
          <w:trHeight w:val="300" w:hRule="atLeast"/>
          <w:jc w:val="center"/>
        </w:trPr>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开课学年</w:t>
            </w:r>
          </w:p>
        </w:tc>
        <w:tc>
          <w:tcPr>
            <w:tcW w:w="1288"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开课学期</w:t>
            </w:r>
          </w:p>
        </w:tc>
        <w:tc>
          <w:tcPr>
            <w:tcW w:w="1356"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课程性质</w:t>
            </w:r>
          </w:p>
        </w:tc>
        <w:tc>
          <w:tcPr>
            <w:tcW w:w="3178"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课程名称</w:t>
            </w:r>
          </w:p>
        </w:tc>
        <w:tc>
          <w:tcPr>
            <w:tcW w:w="1578"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学分</w:t>
            </w:r>
          </w:p>
        </w:tc>
        <w:tc>
          <w:tcPr>
            <w:tcW w:w="1930"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总学时</w:t>
            </w:r>
          </w:p>
        </w:tc>
      </w:tr>
      <w:tr>
        <w:tblPrEx>
          <w:tblLayout w:type="fixed"/>
          <w:tblCellMar>
            <w:top w:w="0" w:type="dxa"/>
            <w:left w:w="108" w:type="dxa"/>
            <w:bottom w:w="0" w:type="dxa"/>
            <w:right w:w="108" w:type="dxa"/>
          </w:tblCellMar>
        </w:tblPrEx>
        <w:trPr>
          <w:trHeight w:val="360" w:hRule="atLeast"/>
          <w:jc w:val="center"/>
        </w:trPr>
        <w:tc>
          <w:tcPr>
            <w:tcW w:w="4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第三学年</w:t>
            </w:r>
          </w:p>
        </w:tc>
        <w:tc>
          <w:tcPr>
            <w:tcW w:w="12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第五学期（秋）</w:t>
            </w:r>
          </w:p>
        </w:tc>
        <w:tc>
          <w:tcPr>
            <w:tcW w:w="13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必修课</w:t>
            </w: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思想政治教育学原理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48</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马克思主义哲学原著选读</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48</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思想政治教育方法论</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4</w:t>
            </w:r>
            <w:r>
              <w:rPr>
                <w:sz w:val="20"/>
                <w:szCs w:val="20"/>
              </w:rPr>
              <w:t>8</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hint="eastAsia" w:eastAsia="宋体"/>
                <w:sz w:val="20"/>
                <w:szCs w:val="20"/>
                <w:lang w:val="en-US" w:eastAsia="zh-CN"/>
              </w:rPr>
            </w:pPr>
            <w:r>
              <w:rPr>
                <w:rFonts w:hint="eastAsia"/>
                <w:sz w:val="20"/>
                <w:szCs w:val="20"/>
                <w:lang w:val="en-US" w:eastAsia="zh-CN"/>
              </w:rPr>
              <w:t>9</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lang w:val="en-US" w:eastAsia="zh-CN"/>
              </w:rPr>
              <w:t>144</w:t>
            </w:r>
            <w:r>
              <w:rPr>
                <w:rFonts w:hint="eastAsia"/>
                <w:sz w:val="20"/>
                <w:szCs w:val="20"/>
              </w:rPr>
              <w:t>　</w:t>
            </w:r>
          </w:p>
        </w:tc>
      </w:tr>
      <w:tr>
        <w:tblPrEx>
          <w:tblLayout w:type="fixed"/>
          <w:tblCellMar>
            <w:top w:w="0" w:type="dxa"/>
            <w:left w:w="108" w:type="dxa"/>
            <w:bottom w:w="0" w:type="dxa"/>
            <w:right w:w="108" w:type="dxa"/>
          </w:tblCellMar>
        </w:tblPrEx>
        <w:trPr>
          <w:trHeight w:val="555"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社会调查研究方法与实践</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 xml:space="preserve"> </w:t>
            </w:r>
            <w:r>
              <w:rPr>
                <w:rFonts w:hint="eastAsia"/>
                <w:sz w:val="20"/>
                <w:szCs w:val="20"/>
              </w:rPr>
              <w:t>3</w:t>
            </w:r>
            <w:r>
              <w:rPr>
                <w:sz w:val="20"/>
                <w:szCs w:val="20"/>
              </w:rPr>
              <w:t>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现代西方哲学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r>
              <w:rPr>
                <w:sz w:val="20"/>
                <w:szCs w:val="20"/>
              </w:rPr>
              <w:t>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行政法与行政诉讼法</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法学实践教学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3</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实践课</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比较政治制度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当代西方政治思潮</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政治学原理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组织行为学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r>
              <w:rPr>
                <w:sz w:val="20"/>
                <w:szCs w:val="20"/>
              </w:rPr>
              <w:t>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教育心理学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r>
              <w:rPr>
                <w:sz w:val="20"/>
                <w:szCs w:val="20"/>
              </w:rPr>
              <w:t>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学年论文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r>
              <w:rPr>
                <w:sz w:val="20"/>
                <w:szCs w:val="20"/>
              </w:rPr>
              <w:t>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78" w:type="dxa"/>
            <w:tcBorders>
              <w:top w:val="nil"/>
              <w:left w:val="nil"/>
              <w:bottom w:val="single" w:color="auto" w:sz="4" w:space="0"/>
              <w:right w:val="single" w:color="auto" w:sz="4" w:space="0"/>
            </w:tcBorders>
            <w:shd w:val="clear" w:color="auto" w:fill="auto"/>
            <w:vAlign w:val="center"/>
          </w:tcPr>
          <w:p>
            <w:pPr>
              <w:widowControl/>
              <w:ind w:firstLine="600" w:firstLineChars="300"/>
              <w:rPr>
                <w:rFonts w:hint="default" w:eastAsia="宋体"/>
                <w:sz w:val="20"/>
                <w:szCs w:val="20"/>
                <w:lang w:val="en-US" w:eastAsia="zh-CN"/>
              </w:rPr>
            </w:pPr>
            <w:r>
              <w:rPr>
                <w:rFonts w:hint="eastAsia"/>
                <w:sz w:val="20"/>
                <w:szCs w:val="20"/>
                <w:lang w:val="en-US" w:eastAsia="zh-CN"/>
              </w:rPr>
              <w:t>21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lang w:val="en-US" w:eastAsia="zh-CN"/>
              </w:rPr>
              <w:t>288</w:t>
            </w:r>
            <w:r>
              <w:rPr>
                <w:rFonts w:hint="eastAsia"/>
                <w:sz w:val="20"/>
                <w:szCs w:val="20"/>
              </w:rPr>
              <w:t>　</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第六学期（春）</w:t>
            </w:r>
          </w:p>
        </w:tc>
        <w:tc>
          <w:tcPr>
            <w:tcW w:w="13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必修课</w:t>
            </w: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中学思想政治学科课程与教学论</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4</w:t>
            </w:r>
            <w:r>
              <w:rPr>
                <w:sz w:val="20"/>
                <w:szCs w:val="20"/>
              </w:rPr>
              <w:t>8</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比较思想政治教育学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48</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毕业论文或毕业设计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6</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sz w:val="20"/>
                <w:szCs w:val="20"/>
              </w:rPr>
              <w:t>96</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12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lang w:val="en-US" w:eastAsia="zh-CN"/>
              </w:rPr>
              <w:t>192</w:t>
            </w:r>
            <w:r>
              <w:rPr>
                <w:rFonts w:hint="eastAsia"/>
                <w:sz w:val="20"/>
                <w:szCs w:val="20"/>
              </w:rPr>
              <w:t>　</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选修课</w:t>
            </w: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比较政党制度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32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中国社会政治分析</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ind w:firstLine="800" w:firstLineChars="400"/>
              <w:jc w:val="both"/>
              <w:rPr>
                <w:sz w:val="20"/>
                <w:szCs w:val="20"/>
              </w:rPr>
            </w:pPr>
            <w:r>
              <w:rPr>
                <w:rFonts w:hint="eastAsia"/>
                <w:sz w:val="20"/>
                <w:szCs w:val="20"/>
              </w:rPr>
              <w:t>32</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秘书学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任选课</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美学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任选课</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现代科技概论</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任选课</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科技哲学</w:t>
            </w:r>
          </w:p>
        </w:tc>
        <w:tc>
          <w:tcPr>
            <w:tcW w:w="1578"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任选课</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管理哲学</w:t>
            </w:r>
          </w:p>
        </w:tc>
        <w:tc>
          <w:tcPr>
            <w:tcW w:w="1578"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任选课</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哲学方法论</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任选课</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学术报告</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任选课</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现代教育技术</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xml:space="preserve"> 师资型</w:t>
            </w:r>
          </w:p>
        </w:tc>
      </w:tr>
      <w:tr>
        <w:tblPrEx>
          <w:tblLayout w:type="fixed"/>
          <w:tblCellMar>
            <w:top w:w="0" w:type="dxa"/>
            <w:left w:w="108" w:type="dxa"/>
            <w:bottom w:w="0" w:type="dxa"/>
            <w:right w:w="108" w:type="dxa"/>
          </w:tblCellMar>
        </w:tblPrEx>
        <w:trPr>
          <w:trHeight w:val="51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中学政治课程分析</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师资型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班主任工作方法</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师资型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教育科研方法</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师资型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教师专业发展评价</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师资型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中学生心理辅导</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师资型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中学名师名家讲坛</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0.5</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师资型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中学政治课程教学设计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师资型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中学政治教师基本技能</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师资型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公务员考试专题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应用型</w:t>
            </w:r>
          </w:p>
        </w:tc>
      </w:tr>
      <w:tr>
        <w:tblPrEx>
          <w:tblLayout w:type="fixed"/>
          <w:tblCellMar>
            <w:top w:w="0" w:type="dxa"/>
            <w:left w:w="108" w:type="dxa"/>
            <w:bottom w:w="0" w:type="dxa"/>
            <w:right w:w="108" w:type="dxa"/>
          </w:tblCellMar>
        </w:tblPrEx>
        <w:trPr>
          <w:trHeight w:val="525"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招聘面试专题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创新思维的理论与方法</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公文写作</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社区管理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物业管理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社会工作导论</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文化产业管理概论</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大型会展策划与管理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职业生涯规划</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1</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社交与礼仪</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color w:val="000000"/>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44.5</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lang w:val="en-US" w:eastAsia="zh-CN"/>
              </w:rPr>
              <w:t>64</w:t>
            </w:r>
            <w:r>
              <w:rPr>
                <w:rFonts w:hint="eastAsia"/>
                <w:sz w:val="20"/>
                <w:szCs w:val="20"/>
              </w:rPr>
              <w:t>　</w:t>
            </w:r>
          </w:p>
        </w:tc>
      </w:tr>
      <w:tr>
        <w:tblPrEx>
          <w:tblLayout w:type="fixed"/>
          <w:tblCellMar>
            <w:top w:w="0" w:type="dxa"/>
            <w:left w:w="108" w:type="dxa"/>
            <w:bottom w:w="0" w:type="dxa"/>
            <w:right w:w="108" w:type="dxa"/>
          </w:tblCellMar>
        </w:tblPrEx>
        <w:trPr>
          <w:trHeight w:val="360" w:hRule="atLeast"/>
          <w:jc w:val="center"/>
        </w:trPr>
        <w:tc>
          <w:tcPr>
            <w:tcW w:w="4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第四学年</w:t>
            </w:r>
          </w:p>
        </w:tc>
        <w:tc>
          <w:tcPr>
            <w:tcW w:w="12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第七学期（秋）</w:t>
            </w:r>
          </w:p>
        </w:tc>
        <w:tc>
          <w:tcPr>
            <w:tcW w:w="13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必修课</w:t>
            </w:r>
          </w:p>
        </w:tc>
        <w:tc>
          <w:tcPr>
            <w:tcW w:w="3178"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教育实习Ⅰ</w:t>
            </w:r>
          </w:p>
        </w:tc>
        <w:tc>
          <w:tcPr>
            <w:tcW w:w="1578"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single" w:color="auto" w:sz="4" w:space="0"/>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大学生职业发展与就业指导</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0.5</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2.5</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选修课</w:t>
            </w: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教育实习</w:t>
            </w:r>
            <w:r>
              <w:rPr>
                <w:sz w:val="20"/>
                <w:szCs w:val="20"/>
              </w:rPr>
              <w:t>2</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8</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师资型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专业实习1</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8</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应用型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科研训练1</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4</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综合英语</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马克思主义理论研究专题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思想政治教育学专题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政治学理论专题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中西方政治思想史专题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行政学理论与方法专题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公共管理学理论专题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经济学理论专题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公共政策理论专题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社会保障学理论与方法专题</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2</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学术型</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hint="default" w:eastAsia="宋体"/>
                <w:sz w:val="20"/>
                <w:szCs w:val="20"/>
                <w:lang w:val="en-US" w:eastAsia="zh-CN"/>
              </w:rPr>
            </w:pPr>
            <w:r>
              <w:rPr>
                <w:rFonts w:hint="eastAsia"/>
                <w:sz w:val="20"/>
                <w:szCs w:val="20"/>
                <w:lang w:val="en-US" w:eastAsia="zh-CN"/>
              </w:rPr>
              <w:t>45</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第八学期（春）</w:t>
            </w:r>
          </w:p>
        </w:tc>
        <w:tc>
          <w:tcPr>
            <w:tcW w:w="13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必修课</w:t>
            </w: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w:t>
            </w: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w:t>
            </w:r>
          </w:p>
        </w:tc>
      </w:tr>
      <w:tr>
        <w:tblPrEx>
          <w:tblLayout w:type="fixed"/>
          <w:tblCellMar>
            <w:top w:w="0" w:type="dxa"/>
            <w:left w:w="108" w:type="dxa"/>
            <w:bottom w:w="0" w:type="dxa"/>
            <w:right w:w="108" w:type="dxa"/>
          </w:tblCellMar>
        </w:tblPrEx>
        <w:trPr>
          <w:trHeight w:val="525"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选修课</w:t>
            </w: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教育实习3</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4</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p>
        </w:tc>
      </w:tr>
      <w:tr>
        <w:tblPrEx>
          <w:tblLayout w:type="fixed"/>
          <w:tblCellMar>
            <w:top w:w="0" w:type="dxa"/>
            <w:left w:w="108" w:type="dxa"/>
            <w:bottom w:w="0" w:type="dxa"/>
            <w:right w:w="108" w:type="dxa"/>
          </w:tblCellMar>
        </w:tblPrEx>
        <w:trPr>
          <w:trHeight w:val="525"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专业实习2</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4</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p>
        </w:tc>
      </w:tr>
      <w:tr>
        <w:tblPrEx>
          <w:tblLayout w:type="fixed"/>
          <w:tblCellMar>
            <w:top w:w="0" w:type="dxa"/>
            <w:left w:w="108" w:type="dxa"/>
            <w:bottom w:w="0" w:type="dxa"/>
            <w:right w:w="108" w:type="dxa"/>
          </w:tblCellMar>
        </w:tblPrEx>
        <w:trPr>
          <w:trHeight w:val="360" w:hRule="atLeast"/>
          <w:jc w:val="center"/>
        </w:trPr>
        <w:tc>
          <w:tcPr>
            <w:tcW w:w="450"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288"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pPr>
              <w:widowControl/>
              <w:rPr>
                <w:sz w:val="20"/>
                <w:szCs w:val="20"/>
              </w:rPr>
            </w:pPr>
          </w:p>
        </w:tc>
        <w:tc>
          <w:tcPr>
            <w:tcW w:w="31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合计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8</w:t>
            </w:r>
          </w:p>
        </w:tc>
        <w:tc>
          <w:tcPr>
            <w:tcW w:w="1930" w:type="dxa"/>
            <w:tcBorders>
              <w:top w:val="nil"/>
              <w:left w:val="nil"/>
              <w:bottom w:val="single" w:color="auto" w:sz="4" w:space="0"/>
              <w:right w:val="single" w:color="auto" w:sz="4" w:space="0"/>
            </w:tcBorders>
            <w:shd w:val="clear" w:color="auto" w:fill="auto"/>
            <w:vAlign w:val="center"/>
          </w:tcPr>
          <w:p>
            <w:pPr>
              <w:widowControl/>
              <w:jc w:val="center"/>
              <w:rPr>
                <w:sz w:val="20"/>
                <w:szCs w:val="20"/>
              </w:rPr>
            </w:pPr>
            <w:r>
              <w:rPr>
                <w:rFonts w:hint="eastAsia"/>
                <w:sz w:val="20"/>
                <w:szCs w:val="20"/>
              </w:rPr>
              <w:t>　</w:t>
            </w:r>
          </w:p>
        </w:tc>
      </w:tr>
    </w:tbl>
    <w:p>
      <w:pPr>
        <w:pStyle w:val="2"/>
        <w:spacing w:line="400" w:lineRule="exact"/>
        <w:ind w:left="20"/>
        <w:jc w:val="center"/>
        <w:rPr>
          <w:rFonts w:hint="eastAsia"/>
        </w:rPr>
      </w:pPr>
    </w:p>
    <w:p>
      <w:pPr>
        <w:pStyle w:val="2"/>
        <w:spacing w:line="400" w:lineRule="exact"/>
        <w:jc w:val="both"/>
        <w:rPr>
          <w:rFonts w:hint="eastAsia"/>
        </w:rPr>
      </w:pPr>
    </w:p>
    <w:p>
      <w:pPr>
        <w:pStyle w:val="2"/>
        <w:spacing w:line="400" w:lineRule="exact"/>
        <w:ind w:left="20"/>
        <w:jc w:val="center"/>
      </w:pPr>
    </w:p>
    <w:p>
      <w:pPr>
        <w:pStyle w:val="2"/>
        <w:spacing w:line="400" w:lineRule="exact"/>
        <w:ind w:left="20"/>
        <w:jc w:val="center"/>
      </w:pPr>
      <w:r>
        <w:t>9.校内专业设置评议专家组意见表</w:t>
      </w:r>
    </w:p>
    <w:p>
      <w:pPr>
        <w:pStyle w:val="2"/>
        <w:rPr>
          <w:rFonts w:ascii="楷体" w:hAnsi="楷体" w:eastAsia="楷体"/>
          <w:sz w:val="20"/>
        </w:rPr>
      </w:pPr>
    </w:p>
    <w:p>
      <w:pPr>
        <w:pStyle w:val="2"/>
        <w:spacing w:before="3" w:after="1"/>
        <w:rPr>
          <w:rFonts w:ascii="楷体" w:hAnsi="楷体" w:eastAsia="楷体"/>
          <w:sz w:val="21"/>
        </w:rPr>
      </w:pPr>
    </w:p>
    <w:tbl>
      <w:tblPr>
        <w:tblStyle w:val="5"/>
        <w:tblW w:w="957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96" w:hRule="atLeast"/>
        </w:trPr>
        <w:tc>
          <w:tcPr>
            <w:tcW w:w="6913" w:type="dxa"/>
            <w:gridSpan w:val="2"/>
          </w:tcPr>
          <w:p>
            <w:pPr>
              <w:pStyle w:val="10"/>
              <w:rPr>
                <w:sz w:val="24"/>
              </w:rPr>
            </w:pPr>
          </w:p>
          <w:p>
            <w:pPr>
              <w:pStyle w:val="10"/>
              <w:spacing w:before="165"/>
              <w:ind w:left="1895"/>
              <w:rPr>
                <w:sz w:val="24"/>
              </w:rPr>
            </w:pPr>
            <w:r>
              <w:rPr>
                <w:sz w:val="24"/>
              </w:rPr>
              <w:t>总体判断拟开设专业是否可行</w:t>
            </w:r>
          </w:p>
        </w:tc>
        <w:tc>
          <w:tcPr>
            <w:tcW w:w="2660" w:type="dxa"/>
          </w:tcPr>
          <w:p>
            <w:pPr>
              <w:pStyle w:val="10"/>
              <w:rPr>
                <w:sz w:val="24"/>
              </w:rPr>
            </w:pPr>
          </w:p>
          <w:p>
            <w:pPr>
              <w:pStyle w:val="10"/>
              <w:tabs>
                <w:tab w:val="left" w:pos="844"/>
              </w:tabs>
              <w:spacing w:before="148"/>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49" w:hRule="atLeast"/>
        </w:trPr>
        <w:tc>
          <w:tcPr>
            <w:tcW w:w="9573" w:type="dxa"/>
            <w:gridSpan w:val="3"/>
          </w:tcPr>
          <w:p>
            <w:pPr>
              <w:pStyle w:val="10"/>
              <w:spacing w:before="112"/>
              <w:ind w:left="107"/>
              <w:rPr>
                <w:sz w:val="24"/>
              </w:rPr>
            </w:pPr>
            <w:r>
              <w:rPr>
                <w:sz w:val="24"/>
              </w:rPr>
              <w:t>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913" w:type="dxa"/>
            <w:gridSpan w:val="2"/>
          </w:tcPr>
          <w:p>
            <w:pPr>
              <w:pStyle w:val="10"/>
              <w:spacing w:before="3"/>
              <w:rPr>
                <w:sz w:val="21"/>
              </w:rPr>
            </w:pPr>
          </w:p>
          <w:p>
            <w:pPr>
              <w:pStyle w:val="10"/>
              <w:ind w:left="1535"/>
              <w:rPr>
                <w:sz w:val="24"/>
              </w:rPr>
            </w:pPr>
            <w:r>
              <w:rPr>
                <w:sz w:val="24"/>
              </w:rPr>
              <w:t>拟招生人数与人才需求预测是否匹配</w:t>
            </w:r>
          </w:p>
        </w:tc>
        <w:tc>
          <w:tcPr>
            <w:tcW w:w="2660" w:type="dxa"/>
          </w:tcPr>
          <w:p>
            <w:pPr>
              <w:pStyle w:val="10"/>
              <w:spacing w:before="3"/>
              <w:rPr>
                <w:sz w:val="21"/>
              </w:rPr>
            </w:pPr>
          </w:p>
          <w:p>
            <w:pPr>
              <w:pStyle w:val="10"/>
              <w:tabs>
                <w:tab w:val="left" w:pos="844"/>
              </w:tabs>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3454" w:type="dxa"/>
            <w:vMerge w:val="restart"/>
          </w:tcPr>
          <w:p>
            <w:pPr>
              <w:pStyle w:val="10"/>
              <w:spacing w:before="9"/>
              <w:rPr>
                <w:sz w:val="29"/>
              </w:rPr>
            </w:pPr>
          </w:p>
          <w:p>
            <w:pPr>
              <w:pStyle w:val="10"/>
              <w:spacing w:line="345" w:lineRule="auto"/>
              <w:ind w:left="525" w:right="276" w:hanging="240"/>
              <w:rPr>
                <w:sz w:val="24"/>
              </w:rPr>
            </w:pPr>
            <w:r>
              <w:rPr>
                <w:sz w:val="24"/>
              </w:rPr>
              <w:t>本专业开设的基本条件是否符合教学质量国家标准</w:t>
            </w:r>
          </w:p>
        </w:tc>
        <w:tc>
          <w:tcPr>
            <w:tcW w:w="3459" w:type="dxa"/>
          </w:tcPr>
          <w:p>
            <w:pPr>
              <w:pStyle w:val="10"/>
              <w:spacing w:before="112"/>
              <w:ind w:left="1247"/>
              <w:rPr>
                <w:sz w:val="24"/>
              </w:rPr>
            </w:pPr>
            <w:r>
              <w:rPr>
                <w:sz w:val="24"/>
              </w:rPr>
              <w:t>教师队伍</w:t>
            </w:r>
          </w:p>
        </w:tc>
        <w:tc>
          <w:tcPr>
            <w:tcW w:w="2660" w:type="dxa"/>
          </w:tcPr>
          <w:p>
            <w:pPr>
              <w:pStyle w:val="10"/>
              <w:tabs>
                <w:tab w:val="left" w:pos="844"/>
              </w:tabs>
              <w:spacing w:before="112"/>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459" w:type="dxa"/>
          </w:tcPr>
          <w:p>
            <w:pPr>
              <w:pStyle w:val="10"/>
              <w:spacing w:before="112" w:line="306" w:lineRule="exact"/>
              <w:ind w:left="1247"/>
              <w:rPr>
                <w:sz w:val="24"/>
              </w:rPr>
            </w:pPr>
            <w:r>
              <w:rPr>
                <w:sz w:val="24"/>
              </w:rPr>
              <w:t>实践条件</w:t>
            </w:r>
          </w:p>
        </w:tc>
        <w:tc>
          <w:tcPr>
            <w:tcW w:w="2660" w:type="dxa"/>
          </w:tcPr>
          <w:p>
            <w:pPr>
              <w:pStyle w:val="10"/>
              <w:tabs>
                <w:tab w:val="left" w:pos="844"/>
              </w:tabs>
              <w:spacing w:before="112" w:line="306" w:lineRule="exact"/>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459" w:type="dxa"/>
          </w:tcPr>
          <w:p>
            <w:pPr>
              <w:pStyle w:val="10"/>
              <w:spacing w:before="113"/>
              <w:ind w:left="1247"/>
              <w:rPr>
                <w:sz w:val="24"/>
              </w:rPr>
            </w:pPr>
            <w:r>
              <w:rPr>
                <w:sz w:val="24"/>
              </w:rPr>
              <w:t>经费保障</w:t>
            </w:r>
          </w:p>
        </w:tc>
        <w:tc>
          <w:tcPr>
            <w:tcW w:w="2660" w:type="dxa"/>
          </w:tcPr>
          <w:p>
            <w:pPr>
              <w:pStyle w:val="10"/>
              <w:tabs>
                <w:tab w:val="left" w:pos="844"/>
              </w:tabs>
              <w:spacing w:before="113"/>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1" w:hRule="atLeast"/>
        </w:trPr>
        <w:tc>
          <w:tcPr>
            <w:tcW w:w="9573" w:type="dxa"/>
            <w:gridSpan w:val="3"/>
          </w:tcPr>
          <w:p>
            <w:pPr>
              <w:pStyle w:val="10"/>
              <w:spacing w:line="362" w:lineRule="exact"/>
              <w:ind w:left="107"/>
              <w:rPr>
                <w:b/>
                <w:sz w:val="24"/>
              </w:rPr>
            </w:pPr>
            <w:r>
              <w:rPr>
                <w:rFonts w:hint="eastAsia"/>
                <w:b/>
                <w:sz w:val="24"/>
              </w:rPr>
              <w:t>专家签字：</w:t>
            </w:r>
          </w:p>
        </w:tc>
      </w:tr>
    </w:tbl>
    <w:p>
      <w:pPr>
        <w:spacing w:line="362" w:lineRule="exact"/>
        <w:rPr>
          <w:rFonts w:ascii="楷体" w:hAnsi="楷体" w:eastAsia="楷体"/>
          <w:sz w:val="24"/>
        </w:rPr>
        <w:sectPr>
          <w:headerReference r:id="rId8" w:type="default"/>
          <w:pgSz w:w="11910" w:h="16840"/>
          <w:pgMar w:top="1680" w:right="660" w:bottom="280" w:left="1200" w:header="1320" w:footer="0" w:gutter="0"/>
          <w:cols w:space="720" w:num="1"/>
        </w:sectPr>
      </w:pPr>
    </w:p>
    <w:p>
      <w:pPr>
        <w:pStyle w:val="2"/>
        <w:spacing w:line="400" w:lineRule="exact"/>
        <w:ind w:left="20"/>
        <w:jc w:val="center"/>
      </w:pPr>
      <w:r>
        <w:t>10.医学类、公安类专业相关部门意见</w:t>
      </w:r>
    </w:p>
    <w:p>
      <w:pPr>
        <w:pStyle w:val="2"/>
        <w:rPr>
          <w:rFonts w:ascii="楷体" w:hAnsi="楷体" w:eastAsia="楷体"/>
          <w:sz w:val="20"/>
        </w:rPr>
      </w:pPr>
    </w:p>
    <w:p>
      <w:pPr>
        <w:pStyle w:val="2"/>
        <w:spacing w:before="4"/>
        <w:rPr>
          <w:rFonts w:ascii="楷体" w:hAnsi="楷体" w:eastAsia="楷体"/>
          <w:sz w:val="26"/>
        </w:rPr>
      </w:pPr>
    </w:p>
    <w:p>
      <w:pPr>
        <w:spacing w:before="67"/>
        <w:ind w:left="218"/>
        <w:rPr>
          <w:sz w:val="24"/>
        </w:rPr>
      </w:pPr>
      <w:r>
        <w:pict>
          <v:group id="组合 16" o:spid="_x0000_s1035" o:spt="203" style="position:absolute;left:0pt;margin-left:65.3pt;margin-top:-2.85pt;height:593.15pt;width:479.15pt;mso-position-horizontal-relative:page;z-index:-253508608;mso-width-relative:page;mso-height-relative:page;" coordorigin="1306,-58" coordsize="9583,11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e6gRgMAAJ4QAAAOAAAAZHJzL2Uyb0RvYy54bWzsWLlu3DAQ7QPkHwj2tkTtpRW868JXEyQG&#10;nHwALVEHIJEEKe/Rp0iZPkWAdOlTJQjyNYZ/I0OKknftGF47iGEE60IWxWvmzXsz5O7tL6oSzZjS&#10;heATTHZ9jBiPRVLwbILfvT3eCTHSNeUJLQVnE7xkGu9PX77Ym8uIBSIXZcIUgkW4juZygvO6lpHn&#10;6ThnFdW7QjIOnalQFa2hqTIvUXQOq1elF/j+0JsLlUglYqY1fD1sOvHUrp+mLK7fpKlmNSonGGyr&#10;7VPZ57l5etM9GmWKyryInRn0EVZUtOCwabfUIa0pulDFraWqIlZCi7TejUXliTQtYmZ9AG+If8Ob&#10;EyUupPUli+aZ7GACaG/g9Ohl49ezU4WKZIKDHkacVhCjqx/vLz9+QGRo0JnLLIJBJ0qeyVPlPmRN&#10;yzi8SFVl/oMraGFxXXa4skWNYvg49MNB4A8wiqFvNOj1fGhY5OMcwmPmkZ4/xAi6dwZh23Xkpo8H&#10;Idhm5hISDnum22s39ox9nTlzCSzS10DpvwPqLKeSWfy1wcABRcARB9Tnr5c/vyAyMiaZvWFQh5KO&#10;NAD2B4huu9riRICh1k3Ly85HGkml6xMmKmReJlgBrS3b6OyVrhs42iFmQy3KIjkuytI2VHZ+UCo0&#10;o0YC9s8huDas5GYwF2Zas6L5AvC2fpi3c5EsAYULqYosB0OIXcmh3kDw7+EHnjj4P327+v4LEUsY&#10;B/8BdyRtzW6J0jGU9IDYDdMslWjUwj8eALlsAO7Bvyy4oQWN7sC/5GhuWD+GjWIKWS0taQ2vlQSd&#10;aZ7ZuWvo682CZIJ8SHXeBNOuYCJAo5zR5IgnqF5KEDCHVIuNCRVLMCoZZGbzZkfWtCg3GQnsu5MA&#10;hh9PHPRRF3SnubFxxwV9A8354Wi8nl/aqG9Ft1ZB78h5UMbXRBdYiTxEdKSBv+/Sewt/m/JI2F/P&#10;7Ley3lZ1T646kMxapQtswt9cdW1RJ2Q0dhW/jftWdhvIDlTWBqCpdUGwkvYeUOvg4OS7w24bgG21&#10;W6mLz6vagcxuhN2mxs2zrR+G/W26vf849MzCHnRhbw45QX9F7Q855PyH+dZe9OASbO9+7sJubtmr&#10;bXssvf5ZYfobAAD//wMAUEsDBBQABgAIAAAAIQAiiysD4QAAAAwBAAAPAAAAZHJzL2Rvd25yZXYu&#10;eG1sTI9Ba8JAEIXvhf6HZQq96W4q2hizEZG2JymohdLbmoxJMDsbsmsS/33HU3ubx/t48166Hm0j&#10;eux87UhDNFUgkHJX1FRq+Dq+T2IQPhgqTOMINdzQwzp7fEhNUriB9tgfQik4hHxiNFQhtImUPq/Q&#10;Gj91LRJ7Z9dZE1h2pSw6M3C4beSLUgtpTU38oTItbivML4er1fAxmGEzi9763eW8vf0c55/fuwi1&#10;fn4aNysQAcfwB8O9PleHjDud3JUKLxrWM7VgVMNk/griDqg4XoI48RXF7Mkslf9HZL8AAAD//wMA&#10;UEsBAi0AFAAGAAgAAAAhALaDOJL+AAAA4QEAABMAAAAAAAAAAAAAAAAAAAAAAFtDb250ZW50X1R5&#10;cGVzXS54bWxQSwECLQAUAAYACAAAACEAOP0h/9YAAACUAQAACwAAAAAAAAAAAAAAAAAvAQAAX3Jl&#10;bHMvLnJlbHNQSwECLQAUAAYACAAAACEAGU3uoEYDAACeEAAADgAAAAAAAAAAAAAAAAAuAgAAZHJz&#10;L2Uyb0RvYy54bWxQSwECLQAUAAYACAAAACEAIosrA+EAAAAMAQAADwAAAAAAAAAAAAAAAACgBQAA&#10;ZHJzL2Rvd25yZXYueG1sUEsFBgAAAAAEAAQA8wAAAK4GAAAAAA==&#10;">
            <o:lock v:ext="edit"/>
            <v:rect id="_x0000_s1041" o:spid="_x0000_s1041" o:spt="1" style="position:absolute;left:1306;top:-58;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v:path/>
              <v:fill on="t" focussize="0,0"/>
              <v:stroke on="f"/>
              <v:imagedata o:title=""/>
              <o:lock v:ext="edit"/>
            </v:rect>
            <v:line id="直线 18" o:spid="_x0000_s1040" o:spt="20" style="position:absolute;left:1316;top:-53;height:0;width:9563;"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v:path arrowok="t"/>
              <v:fill focussize="0,0"/>
              <v:stroke weight="0.48pt"/>
              <v:imagedata o:title=""/>
              <o:lock v:ext="edit"/>
            </v:line>
            <v:rect id="矩形 19" o:spid="_x0000_s1039" o:spt="1" style="position:absolute;left:10879;top:-58;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WxAAAANsAAAAPAAAAZHJzL2Rvd25yZXYueG1sRE9Na8JA&#10;EL0L/Q/LFHrTTcW2GrNKFQQvgtoe6m3MTpOQ7Gy6u9XUX+8KBW/zeJ+TzTvTiBM5X1lW8DxIQBDn&#10;VldcKPj8WPXHIHxA1thYJgV/5GE+e+hlmGp75h2d9qEQMYR9igrKENpUSp+XZNAPbEscuW/rDIYI&#10;XSG1w3MMN40cJsmrNFhxbCixpWVJeb3/NQoWk/HiZzvizWV3PNDh61i/DF2i1NNj9z4FEagLd/G/&#10;e63j/De4/RIPkLMrAAAA//8DAFBLAQItABQABgAIAAAAIQDb4fbL7gAAAIUBAAATAAAAAAAAAAAA&#10;AAAAAAAAAABbQ29udGVudF9UeXBlc10ueG1sUEsBAi0AFAAGAAgAAAAhAFr0LFu/AAAAFQEAAAsA&#10;AAAAAAAAAAAAAAAAHwEAAF9yZWxzLy5yZWxzUEsBAi0AFAAGAAgAAAAhACZGthbEAAAA2wAAAA8A&#10;AAAAAAAAAAAAAAAABwIAAGRycy9kb3ducmV2LnhtbFBLBQYAAAAAAwADALcAAAD4AgAAAAA=&#10;">
              <v:path/>
              <v:fill on="t" focussize="0,0"/>
              <v:stroke on="f"/>
              <v:imagedata o:title=""/>
              <o:lock v:ext="edit"/>
            </v:rect>
            <v:line id="直线 20" o:spid="_x0000_s1038" o:spt="20" style="position:absolute;left:1311;top:-48;height:11843;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v:path arrowok="t"/>
              <v:fill focussize="0,0"/>
              <v:stroke weight="0.48pt"/>
              <v:imagedata o:title=""/>
              <o:lock v:ext="edit"/>
            </v:line>
            <v:rect id="矩形 21" o:spid="_x0000_s1037" o:spt="1" style="position:absolute;left:1306;top:11795;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f/wwAAANsAAAAPAAAAZHJzL2Rvd25yZXYueG1sRE9LawIx&#10;EL4X+h/CFLx1s4oVXY1SCwUvBV8HvY2bcXdxM9kmUbf99UYQvM3H95zJrDW1uJDzlWUF3SQFQZxb&#10;XXGhYLv5fh+C8AFZY22ZFPyRh9n09WWCmbZXXtFlHQoRQ9hnqKAMocmk9HlJBn1iG+LIHa0zGCJ0&#10;hdQOrzHc1LKXpgNpsOLYUGJDXyXlp/XZKJiPhvPfZZ9//leHPe13h9NHz6VKdd7azzGIQG14ih/u&#10;hY7zR3D/JR4gpzcAAAD//wMAUEsBAi0AFAAGAAgAAAAhANvh9svuAAAAhQEAABMAAAAAAAAAAAAA&#10;AAAAAAAAAFtDb250ZW50X1R5cGVzXS54bWxQSwECLQAUAAYACAAAACEAWvQsW78AAAAVAQAACwAA&#10;AAAAAAAAAAAAAAAfAQAAX3JlbHMvLnJlbHNQSwECLQAUAAYACAAAACEAOJWH/8MAAADbAAAADwAA&#10;AAAAAAAAAAAAAAAHAgAAZHJzL2Rvd25yZXYueG1sUEsFBgAAAAADAAMAtwAAAPcCAAAAAA==&#10;">
              <v:path/>
              <v:fill on="t" focussize="0,0"/>
              <v:stroke on="f"/>
              <v:imagedata o:title=""/>
              <o:lock v:ext="edit"/>
            </v:rect>
            <v:line id="直线 22" o:spid="_x0000_s1036" o:spt="20" style="position:absolute;left:1316;top:11800;height:0;width:9563;"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6HcwAAAANsAAAAPAAAAZHJzL2Rvd25yZXYueG1sRE/Pa8Iw&#10;FL4P/B/CE7zNVA9zVKOooA56mgp6fCTPpti8lCZr63+/HAY7fny/V5vB1aKjNlSeFcymGQhi7U3F&#10;pYLr5fD+CSJEZIO1Z1LwogCb9ehthbnxPX9Td46lSCEcclRgY2xyKYO25DBMfUOcuIdvHcYE21Ka&#10;FvsU7mo5z7IP6bDi1GCxob0l/Tz/OAXdqbh3xcKjPt2KndWHY7Xoj0pNxsN2CSLSEP/Ff+4vo2Ce&#10;1qcv6QfI9S8AAAD//wMAUEsBAi0AFAAGAAgAAAAhANvh9svuAAAAhQEAABMAAAAAAAAAAAAAAAAA&#10;AAAAAFtDb250ZW50X1R5cGVzXS54bWxQSwECLQAUAAYACAAAACEAWvQsW78AAAAVAQAACwAAAAAA&#10;AAAAAAAAAAAfAQAAX3JlbHMvLnJlbHNQSwECLQAUAAYACAAAACEA/SOh3MAAAADbAAAADwAAAAAA&#10;AAAAAAAAAAAHAgAAZHJzL2Rvd25yZXYueG1sUEsFBgAAAAADAAMAtwAAAPQCAAAAAA==&#10;">
              <v:path arrowok="t"/>
              <v:fill focussize="0,0"/>
              <v:stroke weight="0.48pt"/>
              <v:imagedata o:title=""/>
              <o:lock v:ext="edit"/>
            </v:line>
            <v:line id="直线 23" o:spid="_x0000_s1033" o:spt="20" style="position:absolute;left:10884;top:-48;height:11843;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wRHwwAAANsAAAAPAAAAZHJzL2Rvd25yZXYueG1sRI9PawIx&#10;FMTvBb9DeIK3mtWDlq1RVPAP7Kkq2OMjed0s3bwsm7i7fvumUOhxmJnfMKvN4GrRURsqzwpm0wwE&#10;sfam4lLB7Xp4fQMRIrLB2jMpeFKAzXr0ssLc+J4/qLvEUiQIhxwV2BibXMqgLTkMU98QJ+/Ltw5j&#10;km0pTYt9grtazrNsIR1WnBYsNrS3pL8vD6egOxWfXbH0qE/3Ymf14Vgt+6NSk/GwfQcRaYj/4b/2&#10;2SiYz+D3S/oBcv0DAAD//wMAUEsBAi0AFAAGAAgAAAAhANvh9svuAAAAhQEAABMAAAAAAAAAAAAA&#10;AAAAAAAAAFtDb250ZW50X1R5cGVzXS54bWxQSwECLQAUAAYACAAAACEAWvQsW78AAAAVAQAACwAA&#10;AAAAAAAAAAAAAAAfAQAAX3JlbHMvLnJlbHNQSwECLQAUAAYACAAAACEAkm8ER8MAAADbAAAADwAA&#10;AAAAAAAAAAAAAAAHAgAAZHJzL2Rvd25yZXYueG1sUEsFBgAAAAADAAMAtwAAAPcCAAAAAA==&#10;">
              <v:path arrowok="t"/>
              <v:fill focussize="0,0"/>
              <v:stroke weight="0.48pt"/>
              <v:imagedata o:title=""/>
              <o:lock v:ext="edit"/>
            </v:line>
            <v:rect id="矩形 24" o:spid="_x0000_s1034" o:spt="1" style="position:absolute;left:10879;top:11795;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d8zxQAAANsAAAAPAAAAZHJzL2Rvd25yZXYueG1sRI9Ba8JA&#10;FITvgv9heYI33TRosWlWqYLQi6C2h3p7yb4mwezbdHeraX99VxB6HGbmGyZf9aYVF3K+sazgYZqA&#10;IC6tbrhS8P62nSxA+ICssbVMCn7Iw2o5HOSYaXvlA12OoRIRwj5DBXUIXSalL2sy6Ke2I47ep3UG&#10;Q5SuktrhNcJNK9MkeZQGG44LNXa0qak8H7+NgvXTYv21n/Hu91Cc6PRRnOepS5Qaj/qXZxCB+vAf&#10;vrdftYI0hduX+APk8g8AAP//AwBQSwECLQAUAAYACAAAACEA2+H2y+4AAACFAQAAEwAAAAAAAAAA&#10;AAAAAAAAAAAAW0NvbnRlbnRfVHlwZXNdLnhtbFBLAQItABQABgAIAAAAIQBa9CxbvwAAABUBAAAL&#10;AAAAAAAAAAAAAAAAAB8BAABfcmVscy8ucmVsc1BLAQItABQABgAIAAAAIQD4Xd8zxQAAANsAAAAP&#10;AAAAAAAAAAAAAAAAAAcCAABkcnMvZG93bnJldi54bWxQSwUGAAAAAAMAAwC3AAAA+QIAAAAA&#10;">
              <v:path/>
              <v:fill on="t" focussize="0,0"/>
              <v:stroke on="f"/>
              <v:imagedata o:title=""/>
              <o:lock v:ext="edit"/>
            </v:rect>
          </v:group>
        </w:pict>
      </w:r>
      <w:r>
        <w:rPr>
          <w:sz w:val="24"/>
        </w:rPr>
        <w:t>（应出具省级卫生部门、公安部门对增设专业意见的公函并加盖公章）</w:t>
      </w:r>
    </w:p>
    <w:sectPr>
      <w:headerReference r:id="rId9" w:type="default"/>
      <w:pgSz w:w="11910" w:h="16840"/>
      <w:pgMar w:top="1680" w:right="660" w:bottom="280" w:left="120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文本框 1" o:spid="_x0000_s4104" o:spt="202" type="#_x0000_t202" style="position:absolute;left:0pt;margin-left:201.35pt;margin-top:37.2pt;height:20pt;width:200.8pt;mso-position-horizontal-relative:page;mso-position-vertical-relative:page;z-index:-25351065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OaupgEAACUDAAAOAAAAZHJzL2Uyb0RvYy54bWysUkFu2zAQvBfIHwjeY8pCHBSC5QBFkCJA&#10;kBRI+gCaIi0CJJcgGUv+QPKDnnrpve/yO7JkLKdNbkUvq+Xuajgzy+XFaA3ZyhA1uJbOZxUl0gno&#10;tNu09PvD1elnSmLiruMGnGzpTkZ6sTr5tBx8I2vowXQyEARxsRl8S/uUfMNYFL20PM7AS4dNBcHy&#10;hMewYV3gA6Jbw+qqOmcDhM4HEDJGrF6+Numq4CslRbpTKspETEuRWyoxlLjOka2WvNkE7nstDjT4&#10;P7CwXDu89Ah1yRMnj0F/gLJaBIig0kyAZaCUFrJoQDXz6p2a+557WbSgOdEfbYr/D1bcbr8ForuW&#10;1meUOG5xR/sfz/ufv/e/nsg8+zP42ODYvcfBNH6BEfc81SMWs+xRBZu/KIhgH53eHd2VYyICi/Vi&#10;Uc3PsSWwVy/OqqrYz97+9iGmrxIsyUlLA26vmMq3NzEhExydRvJlDq60MWWDxv1VwMFcYZn6K8Wc&#10;pXE9HvSsoduhHHPt0Mv8LqYkTMl6Sh590Jse6RTRBRJ3Ucgc3k1e9p/ncvHb6169AAAA//8DAFBL&#10;AwQUAAYACAAAACEAF9FYRt8AAAAKAQAADwAAAGRycy9kb3ducmV2LnhtbEyPTU/DMAyG70j8h8hI&#10;3FiyUe2jazpNCE5IiK4cOKaN11ZrnNJkW/n3mBMcbT96/bzZbnK9uOAYOk8a5jMFAqn2tqNGw0f5&#10;8rAGEaIha3pPqOEbA+zy25vMpNZfqcDLITaCQyikRkMb45BKGeoWnQkzPyDx7ehHZyKPYyPtaK4c&#10;7nq5UGopnemIP7RmwKcW69Ph7DTsP6l47r7eqvfiWHRluVH0ujxpfX837bcgIk7xD4ZffVaHnJ0q&#10;fyYbRK8hUYsVoxpWSQKCgbVKHkFUTM55I/NM/q+Q/wAAAP//AwBQSwECLQAUAAYACAAAACEAtoM4&#10;kv4AAADhAQAAEwAAAAAAAAAAAAAAAAAAAAAAW0NvbnRlbnRfVHlwZXNdLnhtbFBLAQItABQABgAI&#10;AAAAIQA4/SH/1gAAAJQBAAALAAAAAAAAAAAAAAAAAC8BAABfcmVscy8ucmVsc1BLAQItABQABgAI&#10;AAAAIQBW6OaupgEAACUDAAAOAAAAAAAAAAAAAAAAAC4CAABkcnMvZTJvRG9jLnhtbFBLAQItABQA&#10;BgAIAAAAIQAX0VhG3wAAAAoBAAAPAAAAAAAAAAAAAAAAAAAEAABkcnMvZG93bnJldi54bWxQSwUG&#10;AAAAAAQABADzAAAADAUAAAAA&#10;">
          <v:path/>
          <v:fill on="f" focussize="0,0"/>
          <v:stroke on="f" joinstyle="miter"/>
          <v:imagedata o:title=""/>
          <o:lock v:ext="edit"/>
          <v:textbox inset="0mm,0mm,0mm,0mm">
            <w:txbxContent>
              <w:p>
                <w:pPr>
                  <w:spacing w:line="400" w:lineRule="exact"/>
                  <w:ind w:left="20"/>
                  <w:rPr>
                    <w:rFonts w:ascii="黑体" w:eastAsia="黑体"/>
                    <w:b/>
                    <w:sz w:val="36"/>
                  </w:rPr>
                </w:pP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文本框 2" o:spid="_x0000_s4103" o:spt="202" type="#_x0000_t202" style="position:absolute;left:0pt;margin-left:204.7pt;margin-top:69.45pt;height:20pt;width:200.05pt;mso-position-horizontal-relative:page;mso-position-vertical-relative:page;z-index:-25350963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AJhpgEAACwDAAAOAAAAZHJzL2Uyb0RvYy54bWysUktuFDEQ3SNxB8t7xp2GRKg1PZFQFISE&#10;AClwAI/bnrZku6yyM91zAbgBKzbsOdecg7KTnvDZRdm4y1XVr9575fXl7B3ba0wWQs/PVg1nOigY&#10;bNj1/Mvn6xevOUtZhkE6CLrnB5345eb5s/UUO93CCG7QyAgkpG6KPR9zjp0QSY3ay7SCqAMVDaCX&#10;ma64EwPKidC9E23TXIgJcIgISqdE2au7It9UfGO0yh+NSToz13PiluuJ9dyWU2zWstuhjKNV9zTk&#10;I1h4aQMNPUFdySzZLdr/oLxVCAlMXinwAoyxSlcNpOas+UfNzSijrlrInBRPNqWng1Uf9p+Q2aHn&#10;7TlnQXra0fH7t+OPX8efX1lb/Jli6qjtJlJjnt/ATHte8omSRfZs0JcvCWJUJ6cPJ3f1nJmiZHv+&#10;qrl4SVMU1cqlqfaLh78jpvxWg2cl6DnS9qqpcv8+ZWJCrUtLGRbg2jpXN+jCXwlqLBlRqN9RLFGe&#10;t3OVeqK/heFAqty7QJaW57EEuATbJbiNaHcjsao/V2RaSeV0/3zKzv+81/kPj3zzGwAA//8DAFBL&#10;AwQUAAYACAAAACEA+kYOKN8AAAALAQAADwAAAGRycy9kb3ducmV2LnhtbEyPwU7DMBBE70j8g7VI&#10;3KgNlJKEOFWF4ISEmoYDRyfeJlHjdYjdNvw9ywmOO/M0O5OvZzeIE06h96ThdqFAIDXe9tRq+Khe&#10;bxIQIRqyZvCEGr4xwLq4vMhNZv2ZSjztYis4hEJmNHQxjpmUoenQmbDwIxJ7ez85E/mcWmknc+Zw&#10;N8g7pVbSmZ74Q2dGfO6wOeyOTsPmk8qX/uu93pb7sq+qVNHb6qD19dW8eQIRcY5/MPzW5+pQcKfa&#10;H8kGMWhYqnTJKBv3SQqCiUSlDyBqVh5ZkUUu/28ofgAAAP//AwBQSwECLQAUAAYACAAAACEAtoM4&#10;kv4AAADhAQAAEwAAAAAAAAAAAAAAAAAAAAAAW0NvbnRlbnRfVHlwZXNdLnhtbFBLAQItABQABgAI&#10;AAAAIQA4/SH/1gAAAJQBAAALAAAAAAAAAAAAAAAAAC8BAABfcmVscy8ucmVsc1BLAQItABQABgAI&#10;AAAAIQDHSAJhpgEAACwDAAAOAAAAAAAAAAAAAAAAAC4CAABkcnMvZTJvRG9jLnhtbFBLAQItABQA&#10;BgAIAAAAIQD6Rg4o3wAAAAsBAAAPAAAAAAAAAAAAAAAAAAAEAABkcnMvZG93bnJldi54bWxQSwUG&#10;AAAAAAQABADzAAAADAUAAAAA&#10;">
          <v:path/>
          <v:fill on="f" focussize="0,0"/>
          <v:stroke on="f" joinstyle="miter"/>
          <v:imagedata o:title=""/>
          <o:lock v:ext="edit"/>
          <v:textbox inset="0mm,0mm,0mm,0mm">
            <w:txbxContent>
              <w:p>
                <w:pPr>
                  <w:pStyle w:val="2"/>
                  <w:spacing w:line="400" w:lineRule="exact"/>
                  <w:ind w:left="20"/>
                </w:pP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文本框 3" o:spid="_x0000_s4102" o:spt="202" type="#_x0000_t202" style="position:absolute;left:0pt;margin-left:213.7pt;margin-top:69.45pt;height:20pt;width:182pt;mso-position-horizontal-relative:page;mso-position-vertical-relative:page;z-index:-25350860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JfqpwEAACwDAAAOAAAAZHJzL2Uyb0RvYy54bWysUktOHDEQ3UfiDpb3Gfc0BEWt6UGKEAgp&#10;SpAgB/C47WlL/qlspnsuEG7Aig17zjXnoOyhh3x2iE11uar6+b1XXpyN1pCNhKi9a+l8VlEinfCd&#10;duuW/rq9+PyVkpi467jxTrZ0KyM9Wx59WgyhkbXvvekkEARxsRlCS/uUQsNYFL20PM58kA6byoPl&#10;CY+wZh3wAdGtYXVVnbLBQxfACxkjVs/3Tbos+EpJkX4qFWUipqXILZUIJa5yZMsFb9bAQ6/FKw3+&#10;DhaWa4eXHqDOeeLkDvR/UFYL8NGrNBPeMq+UFrJoQDXz6h81Nz0PsmhBc2I42BQ/Dlb82FwD0V1L&#10;61NKHLe4o93D/e7xeff0mxxnf4YQGxy7CTiYxm9+xD1P9YjFLHtUYPMXBRHso9Pbg7tyTERgsT6e&#10;z08qbAns1V8wLfazt78DxHQpvSU5aSng9oqpfPM9JmSCo9NIvsz5C21M2aBxfxVwMFdYpr6nmLM0&#10;rsa91In+yndbVGWuHFqan8eUwJSspuQugF73yKpoL8i4ksLp9fnknf95Lve/PfLlCwAAAP//AwBQ&#10;SwMEFAAGAAgAAAAhAP7s1/bfAAAACwEAAA8AAABkcnMvZG93bnJldi54bWxMj8FOwzAQRO9I/Qdr&#10;K3GjTkvVNCFOVSE4ISHScODoxNskarwOsduGv2c5leO+Gc3OZLvJ9uKCo+8cKVguIhBItTMdNQo+&#10;y9eHLQgfNBndO0IFP+hhl8/uMp0ad6UCL4fQCA4hn2oFbQhDKqWvW7TaL9yAxNrRjVYHPsdGmlFf&#10;Odz2chVFG2l1R/yh1QM+t1ifDmerYP9FxUv3/V59FMeiK8skorfNSan7+bR/AhFwCjcz/NXn6pBz&#10;p8qdyXjRK1iv4jVbWXjcJiDYESdLJhWTmInMM/l/Q/4LAAD//wMAUEsBAi0AFAAGAAgAAAAhALaD&#10;OJL+AAAA4QEAABMAAAAAAAAAAAAAAAAAAAAAAFtDb250ZW50X1R5cGVzXS54bWxQSwECLQAUAAYA&#10;CAAAACEAOP0h/9YAAACUAQAACwAAAAAAAAAAAAAAAAAvAQAAX3JlbHMvLnJlbHNQSwECLQAUAAYA&#10;CAAAACEA8ZSX6qcBAAAsAwAADgAAAAAAAAAAAAAAAAAuAgAAZHJzL2Uyb0RvYy54bWxQSwECLQAU&#10;AAYACAAAACEA/uzX9t8AAAALAQAADwAAAAAAAAAAAAAAAAABBAAAZHJzL2Rvd25yZXYueG1sUEsF&#10;BgAAAAAEAAQA8wAAAA0FAAAAAA==&#10;">
          <v:path/>
          <v:fill on="f" focussize="0,0"/>
          <v:stroke on="f" joinstyle="miter"/>
          <v:imagedata o:title=""/>
          <o:lock v:ext="edit"/>
          <v:textbox inset="0mm,0mm,0mm,0mm">
            <w:txbxContent>
              <w:p>
                <w:pPr>
                  <w:pStyle w:val="2"/>
                  <w:spacing w:line="400" w:lineRule="exact"/>
                  <w:ind w:left="20"/>
                </w:pP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文本框 4" o:spid="_x0000_s4101" o:spt="202" type="#_x0000_t202" style="position:absolute;left:0pt;margin-left:231.7pt;margin-top:69.45pt;height:20pt;width:146pt;mso-position-horizontal-relative:page;mso-position-vertical-relative:page;z-index:-25350758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x8ipwEAACwDAAAOAAAAZHJzL2Uyb0RvYy54bWysUkuOEzEQ3SNxB8t74p6QgVErnZHQaBAS&#10;AqSBAzhuO23JdlllT7pzAbgBKzbsOVfOQdmZzvDZITZ2uar8/N4rr68n79heY7IQOn6xaDjTQUFv&#10;w67jnz7ePrviLGUZeukg6I4fdOLXm6dP1mNs9RIGcL1GRiAhtWPs+JBzbIVIatBepgVEHahoAL3M&#10;dMSd6FGOhO6dWDbNCzEC9hFB6ZQoe3Mq8k3FN0ar/N6YpDNzHSduua5Y121ZxWYt2x3KOFj1QEP+&#10;AwsvbaBHz1A3Mkt2j/YvKG8VQgKTFwq8AGOs0lUDqblo/lBzN8ioqxYyJ8WzTen/wap3+w/IbN/x&#10;5UvOgvQ0o+PXL8dvP47fP7NV8WeMqaW2u0iNeXoFE815zidKFtmTQV92EsSoTk4fzu7qKTNVLl1d&#10;rmhknCmqLS9XDcUELx5vR0z5tQbPStBxpOlVU+X+bcqn1rmlPBbg1jpXJ+jCbwnCLBlRqJ8olihP&#10;26lKfT7T30J/IFXuTSBLy/eYA5yD7RzcR7S7gVhV7RWZRlLpP3yfMvNfz/X9x0+++QkAAP//AwBQ&#10;SwMEFAAGAAgAAAAhAKuEHuDfAAAACwEAAA8AAABkcnMvZG93bnJldi54bWxMj8FOwzAQRO9I/IO1&#10;SNyoA23TNsSpKgQnJEQaDhydeJtYjdchdtvw9ywnOO6b0exMvp1cL844ButJwf0sAYHUeGOpVfBR&#10;vdytQYSoyejeEyr4xgDb4voq15nxFyrxvI+t4BAKmVbQxThkUoamQ6fDzA9IrB386HTkc2ylGfWF&#10;w10vH5IklU5b4g+dHvCpw+a4PzkFu08qn+3XW/1eHkpbVZuEXtOjUrc30+4RRMQp/pnhtz5Xh4I7&#10;1f5EJohewSKdL9jKwny9AcGO1XLJpGayYiKLXP7fUPwAAAD//wMAUEsBAi0AFAAGAAgAAAAhALaD&#10;OJL+AAAA4QEAABMAAAAAAAAAAAAAAAAAAAAAAFtDb250ZW50X1R5cGVzXS54bWxQSwECLQAUAAYA&#10;CAAAACEAOP0h/9YAAACUAQAACwAAAAAAAAAAAAAAAAAvAQAAX3JlbHMvLnJlbHNQSwECLQAUAAYA&#10;CAAAACEAw7MfIqcBAAAsAwAADgAAAAAAAAAAAAAAAAAuAgAAZHJzL2Uyb0RvYy54bWxQSwECLQAU&#10;AAYACAAAACEAq4Qe4N8AAAALAQAADwAAAAAAAAAAAAAAAAABBAAAZHJzL2Rvd25yZXYueG1sUEsF&#10;BgAAAAAEAAQA8wAAAA0FAAAAAA==&#10;">
          <v:path/>
          <v:fill on="f" focussize="0,0"/>
          <v:stroke on="f" joinstyle="miter"/>
          <v:imagedata o:title=""/>
          <o:lock v:ext="edit"/>
          <v:textbox inset="0mm,0mm,0mm,0mm">
            <w:txbxContent>
              <w:p>
                <w:pPr>
                  <w:pStyle w:val="2"/>
                  <w:spacing w:line="400" w:lineRule="exact"/>
                  <w:ind w:left="20"/>
                </w:pP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文本框 6" o:spid="_x0000_s4099" o:spt="202" type="#_x0000_t202" style="position:absolute;left:0pt;margin-left:186.7pt;margin-top:65.35pt;height:20pt;width:236pt;mso-position-horizontal-relative:page;mso-position-vertical-relative:page;z-index:-2535055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sTLqAEAACwDAAAOAAAAZHJzL2Uyb0RvYy54bWysUktu2zAQ3RfoHQjuaypCk9SC5QBFkCJA&#10;kBRIcgCaIi0C/GHIWPIFkht01U32OZfP0SEdOWm7K7oZDWdGj++94eJstIZsJETtXUuPZhUl0gnf&#10;abdu6f3dxacvlMTEXceNd7KlWxnp2fLjh8UQGln73ptOAkEQF5shtLRPKTSMRdFLy+PMB+mwqTxY&#10;nvAIa9YBHxDdGlZX1QkbPHQBvJAxYvV836TLgq+UFOlGqSgTMS1FbqlEKHGVI1sueLMGHnotXmnw&#10;f2BhuXZ46QHqnCdOHkD/BWW1AB+9SjPhLfNKaSGLBlRzVP2h5rbnQRYtaE4MB5vi/4MV15vvQHTX&#10;0npOieMWd7T78bT7+bJ7fiQn2Z8hxAbHbgMOpvGrH3HPUz1iMcseFdj8RUEE++j09uCuHBMRWKzn&#10;81NcGSUCe/Xx5wpzhGdvfweI6Zv0luSkpYDbK6byzVVM+9FpJF/m/IU2pmzQuN8KiJkrLFPfU8xZ&#10;GldjkXo80V/5bouqzKVDS/PzmBKYktWUPATQ6x5ZFe0FGVdS6L8+n7zz9+dy/9sjX/4CAAD//wMA&#10;UEsDBBQABgAIAAAAIQA3f45y3wAAAAsBAAAPAAAAZHJzL2Rvd25yZXYueG1sTI/BTsMwEETvSPyD&#10;tUjcqA0pTQlxqgrBCQmRhgNHJ94mUeN1iN02/D3LCY77ZjQ7k29mN4gTTqH3pOF2oUAgNd721Gr4&#10;qF5u1iBCNGTN4Ak1fGOATXF5kZvM+jOVeNrFVnAIhcxo6GIcMylD06EzYeFHJNb2fnIm8jm10k7m&#10;zOFukHdKraQzPfGHzoz41GFz2B2dhu0nlc/911v9Xu7LvqoeFL2uDlpfX83bRxAR5/hnht/6XB0K&#10;7lT7I9kgBg1JmizZykKiUhDsWC/vmdRMUiayyOX/DcUPAAAA//8DAFBLAQItABQABgAIAAAAIQC2&#10;gziS/gAAAOEBAAATAAAAAAAAAAAAAAAAAAAAAABbQ29udGVudF9UeXBlc10ueG1sUEsBAi0AFAAG&#10;AAgAAAAhADj9If/WAAAAlAEAAAsAAAAAAAAAAAAAAAAALwEAAF9yZWxzLy5yZWxzUEsBAi0AFAAG&#10;AAgAAAAhANZOxMuoAQAALAMAAA4AAAAAAAAAAAAAAAAALgIAAGRycy9lMm9Eb2MueG1sUEsBAi0A&#10;FAAGAAgAAAAhADd/jnLfAAAACwEAAA8AAAAAAAAAAAAAAAAAAgQAAGRycy9kb3ducmV2LnhtbFBL&#10;BQYAAAAABAAEAPMAAAAOBQAAAAA=&#10;">
          <v:path/>
          <v:fill on="f" focussize="0,0"/>
          <v:stroke on="f" joinstyle="miter"/>
          <v:imagedata o:title=""/>
          <o:lock v:ext="edit"/>
          <v:textbox inset="0mm,0mm,0mm,0mm">
            <w:txbxContent>
              <w:p>
                <w:pPr>
                  <w:pStyle w:val="2"/>
                  <w:spacing w:line="400" w:lineRule="exact"/>
                  <w:ind w:left="20"/>
                </w:pP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文本框 7" o:spid="_x0000_s4098" o:spt="202" type="#_x0000_t202" style="position:absolute;left:0pt;margin-left:168.65pt;margin-top:65pt;height:20pt;width:272.05pt;mso-position-horizontal-relative:page;mso-position-vertical-relative:page;z-index:-2535045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3WtqQEAACwDAAAOAAAAZHJzL2Uyb0RvYy54bWysUsFOGzEQvVfqP1i+N14SQtEqGySEqCpV&#10;BQn4AMdrZy3ZHss22c0PlD/oiQt3vivfwdiwgZYb4jI7npl9fu+NFyeDNWQjQ9TgGnowqSiRTkCr&#10;3bqhN9fn344piYm7lhtwsqFbGenJ8uuXRe9rOYUOTCsDQRAX6943tEvJ14xF0UnL4wS8dNhUECxP&#10;eAxr1gbeI7o1bFpVR6yH0PoAQsaI1bPnJl0WfKWkSBdKRZmIaShySyWGElc5suWC1+vAfafFCw3+&#10;ARaWa4eX7qHOeOLkNuh3UFaLABFUmgiwDJTSQhYNqOag+k/NVce9LFrQnOj3NsXPgxW/N5eB6Lah&#10;M7THcYs72v29290/7h7+kO/Zn97HGseuPA6m4RQG3PNYj1jMsgcVbP6iIIJ9hNru3ZVDIgKLs8P5&#10;vJrNKRHYm84Pq6rYz17/9iGmHxIsyUlDA26vmMo3v2JCJjg6juTLHJxrY8oGjfungIO5wjL1Z4o5&#10;S8NqKFKPRvoraLeoyvx0aGl+HmMSxmQ1Jrc+6HWHrIr2gowrKZxenk/e+dtzuf/1kS+fAAAA//8D&#10;AFBLAwQUAAYACAAAACEATjFGvt8AAAALAQAADwAAAGRycy9kb3ducmV2LnhtbEyPwU7DMBBE70j8&#10;g7VI3KhdgtoQ4lQVghMSIg0Hjk68TaLG6xC7bfh7llM57szT7Ey+md0gTjiF3pOG5UKBQGq87anV&#10;8Fm93qUgQjRkzeAJNfxggE1xfZWbzPozlXjaxVZwCIXMaOhiHDMpQ9OhM2HhRyT29n5yJvI5tdJO&#10;5szhbpD3Sq2kMz3xh86M+Nxhc9gdnYbtF5Uv/fd7/VHuy76qHhW9rQ5a397M2ycQEed4geGvPleH&#10;gjvV/kg2iEFDkqwTRtlIFI9iIk2XDyBqVtasyCKX/zcUvwAAAP//AwBQSwECLQAUAAYACAAAACEA&#10;toM4kv4AAADhAQAAEwAAAAAAAAAAAAAAAAAAAAAAW0NvbnRlbnRfVHlwZXNdLnhtbFBLAQItABQA&#10;BgAIAAAAIQA4/SH/1gAAAJQBAAALAAAAAAAAAAAAAAAAAC8BAABfcmVscy8ucmVsc1BLAQItABQA&#10;BgAIAAAAIQACt3WtqQEAACwDAAAOAAAAAAAAAAAAAAAAAC4CAABkcnMvZTJvRG9jLnhtbFBLAQIt&#10;ABQABgAIAAAAIQBOMUa+3wAAAAsBAAAPAAAAAAAAAAAAAAAAAAMEAABkcnMvZG93bnJldi54bWxQ&#10;SwUGAAAAAAQABADzAAAADwUAAAAA&#10;">
          <v:path/>
          <v:fill on="f" focussize="0,0"/>
          <v:stroke on="f" joinstyle="miter"/>
          <v:imagedata o:title=""/>
          <o:lock v:ext="edit"/>
          <v:textbox inset="0mm,0mm,0mm,0mm">
            <w:txbxContent>
              <w:p>
                <w:pPr>
                  <w:pStyle w:val="2"/>
                  <w:spacing w:line="400" w:lineRule="exact"/>
                  <w:ind w:left="20"/>
                </w:pP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文本框 8" o:spid="_x0000_s4097" o:spt="202" type="#_x0000_t202" style="position:absolute;left:0pt;margin-left:158.25pt;margin-top:65pt;height:20pt;width:299.05pt;mso-position-horizontal-relative:page;mso-position-vertical-relative:page;z-index:-2535034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bL+qwEAACwDAAAOAAAAZHJzL2Uyb0RvYy54bWysUktu2zAQ3RfoHQjua8p2UyeC5QBFkKJA&#10;0BRIewCaIi0CJIcgGUu+QHqDrrLJPufyOTJkIue3K7oZDWdGj++94fJ0sIZsZYgaXEOnk4oS6QS0&#10;2m0a+vvX+adjSmLiruUGnGzoTkZ6uvr4Ydn7Ws6gA9PKQBDExbr3De1S8jVjUXTS8jgBLx02FQTL&#10;Ex7DhrWB94huDZtV1RfWQ2h9ACFjxOrZY5OuCr5SUqRLpaJMxDQUuaUSQ4nrHNlqyetN4L7T4okG&#10;/wcWlmuHlx6gznji5Drod1BWiwARVJoIsAyU0kIWDahmWr1Rc9VxL4sWNCf6g03x/8GKH9ufgei2&#10;ofMpJY5b3NH+75/97f3+7oYcZ396H2scu/I4mIavMOCex3rEYpY9qGDzFwUR7KPTu4O7ckhEYHG+&#10;OFmczI8oEdibHX2uqmI/e/7bh5i+SbAkJw0NuL1iKt9exIRMcHQcyZc5ONfGlA0a96qAg7nCMvVH&#10;ijlLw3ooUhcj/TW0O1Rlvju0ND+PMQljsh6Tax/0pkNWRXtBxpUUTk/PJ+/85bnc//zIVw8AAAD/&#10;/wMAUEsDBBQABgAIAAAAIQCv6GtK3wAAAAsBAAAPAAAAZHJzL2Rvd25yZXYueG1sTI/BTsMwEETv&#10;SPyDtUjcqB0KgYY4VYXghISahgNHJ94mUeN1iN02/D3LCY478zQ7k69nN4gTTqH3pCFZKBBIjbc9&#10;tRo+qtebRxAhGrJm8IQavjHAuri8yE1m/ZlKPO1iKziEQmY0dDGOmZSh6dCZsPAjEnt7PzkT+Zxa&#10;aSdz5nA3yFulUulMT/yhMyM+d9gcdkenYfNJ5Uv/9V5vy33ZV9VK0Vt60Pr6at48gYg4xz8Yfutz&#10;dSi4U+2PZIMYNCyT9J5RNpaKRzGxSu5SEDUrD6zIIpf/NxQ/AAAA//8DAFBLAQItABQABgAIAAAA&#10;IQC2gziS/gAAAOEBAAATAAAAAAAAAAAAAAAAAAAAAABbQ29udGVudF9UeXBlc10ueG1sUEsBAi0A&#10;FAAGAAgAAAAhADj9If/WAAAAlAEAAAsAAAAAAAAAAAAAAAAALwEAAF9yZWxzLy5yZWxzUEsBAi0A&#10;FAAGAAgAAAAhAHi9sv6rAQAALAMAAA4AAAAAAAAAAAAAAAAALgIAAGRycy9lMm9Eb2MueG1sUEsB&#10;Ai0AFAAGAAgAAAAhAK/oa0rfAAAACwEAAA8AAAAAAAAAAAAAAAAABQQAAGRycy9kb3ducmV2Lnht&#10;bFBLBQYAAAAABAAEAPMAAAARBQAAAAA=&#10;">
          <v:path/>
          <v:fill on="f" focussize="0,0"/>
          <v:stroke on="f" joinstyle="miter"/>
          <v:imagedata o:title=""/>
          <o:lock v:ext="edit"/>
          <v:textbox inset="0mm,0mm,0mm,0mm">
            <w:txbxContent>
              <w:p>
                <w:pPr>
                  <w:pStyle w:val="2"/>
                  <w:spacing w:line="400" w:lineRule="exact"/>
                  <w:ind w:left="20"/>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2F4DA7"/>
    <w:multiLevelType w:val="singleLevel"/>
    <w:tmpl w:val="AA2F4DA7"/>
    <w:lvl w:ilvl="0" w:tentative="0">
      <w:start w:val="1"/>
      <w:numFmt w:val="decimal"/>
      <w:lvlText w:val="%1."/>
      <w:lvlJc w:val="left"/>
      <w:pPr>
        <w:tabs>
          <w:tab w:val="left" w:pos="312"/>
        </w:tabs>
      </w:pPr>
    </w:lvl>
  </w:abstractNum>
  <w:abstractNum w:abstractNumId="1">
    <w:nsid w:val="CF092B84"/>
    <w:multiLevelType w:val="multilevel"/>
    <w:tmpl w:val="CF092B84"/>
    <w:lvl w:ilvl="0" w:tentative="0">
      <w:start w:val="4"/>
      <w:numFmt w:val="decimal"/>
      <w:lvlText w:val="%1"/>
      <w:lvlJc w:val="left"/>
      <w:pPr>
        <w:ind w:left="713" w:hanging="495"/>
      </w:pPr>
      <w:rPr>
        <w:rFonts w:hint="default"/>
        <w:lang w:val="zh-CN" w:eastAsia="zh-CN" w:bidi="zh-CN"/>
      </w:rPr>
    </w:lvl>
    <w:lvl w:ilvl="1" w:tentative="0">
      <w:start w:val="1"/>
      <w:numFmt w:val="decimal"/>
      <w:lvlText w:val="%1.%2"/>
      <w:lvlJc w:val="left"/>
      <w:pPr>
        <w:ind w:left="713" w:hanging="495"/>
      </w:pPr>
      <w:rPr>
        <w:rFonts w:hint="default" w:ascii="Microsoft JhengHei" w:hAnsi="Microsoft JhengHei" w:eastAsia="Microsoft JhengHei" w:cs="Microsoft JhengHei"/>
        <w:b/>
        <w:bCs/>
        <w:spacing w:val="0"/>
        <w:w w:val="104"/>
        <w:sz w:val="28"/>
        <w:szCs w:val="28"/>
        <w:lang w:val="zh-CN" w:eastAsia="zh-CN" w:bidi="zh-CN"/>
      </w:rPr>
    </w:lvl>
    <w:lvl w:ilvl="2" w:tentative="0">
      <w:start w:val="0"/>
      <w:numFmt w:val="bullet"/>
      <w:lvlText w:val="•"/>
      <w:lvlJc w:val="left"/>
      <w:pPr>
        <w:ind w:left="2585" w:hanging="495"/>
      </w:pPr>
      <w:rPr>
        <w:rFonts w:hint="default"/>
        <w:lang w:val="zh-CN" w:eastAsia="zh-CN" w:bidi="zh-CN"/>
      </w:rPr>
    </w:lvl>
    <w:lvl w:ilvl="3" w:tentative="0">
      <w:start w:val="0"/>
      <w:numFmt w:val="bullet"/>
      <w:lvlText w:val="•"/>
      <w:lvlJc w:val="left"/>
      <w:pPr>
        <w:ind w:left="3517" w:hanging="495"/>
      </w:pPr>
      <w:rPr>
        <w:rFonts w:hint="default"/>
        <w:lang w:val="zh-CN" w:eastAsia="zh-CN" w:bidi="zh-CN"/>
      </w:rPr>
    </w:lvl>
    <w:lvl w:ilvl="4" w:tentative="0">
      <w:start w:val="0"/>
      <w:numFmt w:val="bullet"/>
      <w:lvlText w:val="•"/>
      <w:lvlJc w:val="left"/>
      <w:pPr>
        <w:ind w:left="4450" w:hanging="495"/>
      </w:pPr>
      <w:rPr>
        <w:rFonts w:hint="default"/>
        <w:lang w:val="zh-CN" w:eastAsia="zh-CN" w:bidi="zh-CN"/>
      </w:rPr>
    </w:lvl>
    <w:lvl w:ilvl="5" w:tentative="0">
      <w:start w:val="0"/>
      <w:numFmt w:val="bullet"/>
      <w:lvlText w:val="•"/>
      <w:lvlJc w:val="left"/>
      <w:pPr>
        <w:ind w:left="5383" w:hanging="495"/>
      </w:pPr>
      <w:rPr>
        <w:rFonts w:hint="default"/>
        <w:lang w:val="zh-CN" w:eastAsia="zh-CN" w:bidi="zh-CN"/>
      </w:rPr>
    </w:lvl>
    <w:lvl w:ilvl="6" w:tentative="0">
      <w:start w:val="0"/>
      <w:numFmt w:val="bullet"/>
      <w:lvlText w:val="•"/>
      <w:lvlJc w:val="left"/>
      <w:pPr>
        <w:ind w:left="6315" w:hanging="495"/>
      </w:pPr>
      <w:rPr>
        <w:rFonts w:hint="default"/>
        <w:lang w:val="zh-CN" w:eastAsia="zh-CN" w:bidi="zh-CN"/>
      </w:rPr>
    </w:lvl>
    <w:lvl w:ilvl="7" w:tentative="0">
      <w:start w:val="0"/>
      <w:numFmt w:val="bullet"/>
      <w:lvlText w:val="•"/>
      <w:lvlJc w:val="left"/>
      <w:pPr>
        <w:ind w:left="7248" w:hanging="495"/>
      </w:pPr>
      <w:rPr>
        <w:rFonts w:hint="default"/>
        <w:lang w:val="zh-CN" w:eastAsia="zh-CN" w:bidi="zh-CN"/>
      </w:rPr>
    </w:lvl>
    <w:lvl w:ilvl="8" w:tentative="0">
      <w:start w:val="0"/>
      <w:numFmt w:val="bullet"/>
      <w:lvlText w:val="•"/>
      <w:lvlJc w:val="left"/>
      <w:pPr>
        <w:ind w:left="8181" w:hanging="495"/>
      </w:pPr>
      <w:rPr>
        <w:rFonts w:hint="default"/>
        <w:lang w:val="zh-CN" w:eastAsia="zh-CN" w:bidi="zh-C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1B4E02"/>
    <w:rsid w:val="0000727E"/>
    <w:rsid w:val="000135D0"/>
    <w:rsid w:val="00072CE5"/>
    <w:rsid w:val="00114B94"/>
    <w:rsid w:val="0011677F"/>
    <w:rsid w:val="00117AF8"/>
    <w:rsid w:val="00197212"/>
    <w:rsid w:val="001B4E02"/>
    <w:rsid w:val="00221FC6"/>
    <w:rsid w:val="00253A5D"/>
    <w:rsid w:val="00287DDF"/>
    <w:rsid w:val="002F71D4"/>
    <w:rsid w:val="002F7A74"/>
    <w:rsid w:val="003009B6"/>
    <w:rsid w:val="00304BA5"/>
    <w:rsid w:val="004115D3"/>
    <w:rsid w:val="00420356"/>
    <w:rsid w:val="0043780B"/>
    <w:rsid w:val="004A7802"/>
    <w:rsid w:val="00581BD8"/>
    <w:rsid w:val="006210D6"/>
    <w:rsid w:val="00692973"/>
    <w:rsid w:val="006C2ECB"/>
    <w:rsid w:val="006D58DD"/>
    <w:rsid w:val="006F6B35"/>
    <w:rsid w:val="0072428A"/>
    <w:rsid w:val="00731162"/>
    <w:rsid w:val="00752F36"/>
    <w:rsid w:val="008264C3"/>
    <w:rsid w:val="00845083"/>
    <w:rsid w:val="00982553"/>
    <w:rsid w:val="00A969AA"/>
    <w:rsid w:val="00B36F8B"/>
    <w:rsid w:val="00C31568"/>
    <w:rsid w:val="00C45842"/>
    <w:rsid w:val="00CD0478"/>
    <w:rsid w:val="00CF1031"/>
    <w:rsid w:val="00D624CF"/>
    <w:rsid w:val="00D97193"/>
    <w:rsid w:val="00E21BCB"/>
    <w:rsid w:val="00EE158E"/>
    <w:rsid w:val="00F53970"/>
    <w:rsid w:val="00F62D3E"/>
    <w:rsid w:val="00F848BF"/>
    <w:rsid w:val="00F96D41"/>
    <w:rsid w:val="00FE1684"/>
    <w:rsid w:val="01466A08"/>
    <w:rsid w:val="04272607"/>
    <w:rsid w:val="07027D6A"/>
    <w:rsid w:val="077906C0"/>
    <w:rsid w:val="11B85024"/>
    <w:rsid w:val="1B0E3D55"/>
    <w:rsid w:val="1EC671CE"/>
    <w:rsid w:val="1F225BD1"/>
    <w:rsid w:val="204D4080"/>
    <w:rsid w:val="22B768B4"/>
    <w:rsid w:val="23310A8E"/>
    <w:rsid w:val="23B73731"/>
    <w:rsid w:val="2463096B"/>
    <w:rsid w:val="2B3A2120"/>
    <w:rsid w:val="2BF710A4"/>
    <w:rsid w:val="2C6F5432"/>
    <w:rsid w:val="2CC4078C"/>
    <w:rsid w:val="2DEE0B8D"/>
    <w:rsid w:val="2E603E3C"/>
    <w:rsid w:val="2E6351B0"/>
    <w:rsid w:val="39D74585"/>
    <w:rsid w:val="3B4E7BAA"/>
    <w:rsid w:val="3C023E1F"/>
    <w:rsid w:val="3D52267B"/>
    <w:rsid w:val="3E9F20A6"/>
    <w:rsid w:val="3FA62D98"/>
    <w:rsid w:val="40113BAF"/>
    <w:rsid w:val="40662949"/>
    <w:rsid w:val="40933D92"/>
    <w:rsid w:val="40BE6E1A"/>
    <w:rsid w:val="41B46F25"/>
    <w:rsid w:val="43F25A81"/>
    <w:rsid w:val="45C9028D"/>
    <w:rsid w:val="48240DAD"/>
    <w:rsid w:val="4B562FAE"/>
    <w:rsid w:val="4B8B1D48"/>
    <w:rsid w:val="4BAA5D72"/>
    <w:rsid w:val="4EFB4CD9"/>
    <w:rsid w:val="506E6835"/>
    <w:rsid w:val="512E1F79"/>
    <w:rsid w:val="526F2CFA"/>
    <w:rsid w:val="56872DC3"/>
    <w:rsid w:val="569E3EFB"/>
    <w:rsid w:val="57262AA2"/>
    <w:rsid w:val="5AE43A80"/>
    <w:rsid w:val="5B643549"/>
    <w:rsid w:val="5F72420C"/>
    <w:rsid w:val="60602A48"/>
    <w:rsid w:val="62F306B9"/>
    <w:rsid w:val="6BFE79C0"/>
    <w:rsid w:val="6EFB01A1"/>
    <w:rsid w:val="6FBC0153"/>
    <w:rsid w:val="74814686"/>
    <w:rsid w:val="75CE72B3"/>
    <w:rsid w:val="76496AC0"/>
    <w:rsid w:val="79005B53"/>
    <w:rsid w:val="7AA433D1"/>
    <w:rsid w:val="7BBF2E40"/>
    <w:rsid w:val="7C7C78AE"/>
    <w:rsid w:val="7D4F62E0"/>
    <w:rsid w:val="7DF20408"/>
    <w:rsid w:val="7E255109"/>
    <w:rsid w:val="7E311358"/>
    <w:rsid w:val="FFB99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7">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3"/>
    <w:qFormat/>
    <w:uiPriority w:val="1"/>
    <w:rPr>
      <w:rFonts w:ascii="黑体" w:hAnsi="黑体" w:eastAsia="黑体" w:cs="黑体"/>
      <w:sz w:val="36"/>
      <w:szCs w:val="36"/>
    </w:rPr>
  </w:style>
  <w:style w:type="paragraph" w:styleId="3">
    <w:name w:val="footer"/>
    <w:basedOn w:val="1"/>
    <w:link w:val="12"/>
    <w:qFormat/>
    <w:uiPriority w:val="0"/>
    <w:pPr>
      <w:tabs>
        <w:tab w:val="center" w:pos="4153"/>
        <w:tab w:val="right" w:pos="8306"/>
      </w:tabs>
      <w:snapToGrid w:val="0"/>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8">
    <w:name w:val="Table Normal"/>
    <w:unhideWhenUsed/>
    <w:qFormat/>
    <w:uiPriority w:val="2"/>
    <w:tblPr>
      <w:tblLayout w:type="fixed"/>
      <w:tblCellMar>
        <w:top w:w="0" w:type="dxa"/>
        <w:left w:w="0" w:type="dxa"/>
        <w:bottom w:w="0" w:type="dxa"/>
        <w:right w:w="0" w:type="dxa"/>
      </w:tblCellMar>
    </w:tblPr>
  </w:style>
  <w:style w:type="paragraph" w:customStyle="1" w:styleId="9">
    <w:name w:val="List Paragraph"/>
    <w:basedOn w:val="1"/>
    <w:qFormat/>
    <w:uiPriority w:val="1"/>
    <w:pPr>
      <w:spacing w:before="20"/>
      <w:ind w:left="713" w:hanging="496"/>
    </w:pPr>
  </w:style>
  <w:style w:type="paragraph" w:customStyle="1" w:styleId="10">
    <w:name w:val="Table Paragraph"/>
    <w:basedOn w:val="1"/>
    <w:qFormat/>
    <w:uiPriority w:val="1"/>
  </w:style>
  <w:style w:type="character" w:customStyle="1" w:styleId="11">
    <w:name w:val="页眉 Char"/>
    <w:basedOn w:val="7"/>
    <w:link w:val="4"/>
    <w:qFormat/>
    <w:uiPriority w:val="0"/>
    <w:rPr>
      <w:rFonts w:ascii="宋体" w:hAnsi="宋体" w:eastAsia="宋体" w:cs="宋体"/>
      <w:sz w:val="18"/>
      <w:szCs w:val="18"/>
      <w:lang w:val="zh-CN" w:bidi="zh-CN"/>
    </w:rPr>
  </w:style>
  <w:style w:type="character" w:customStyle="1" w:styleId="12">
    <w:name w:val="页脚 Char"/>
    <w:basedOn w:val="7"/>
    <w:link w:val="3"/>
    <w:qFormat/>
    <w:uiPriority w:val="0"/>
    <w:rPr>
      <w:rFonts w:ascii="宋体" w:hAnsi="宋体" w:eastAsia="宋体" w:cs="宋体"/>
      <w:sz w:val="18"/>
      <w:szCs w:val="18"/>
      <w:lang w:val="zh-CN" w:bidi="zh-CN"/>
    </w:rPr>
  </w:style>
  <w:style w:type="character" w:customStyle="1" w:styleId="13">
    <w:name w:val="正文文本 Char"/>
    <w:basedOn w:val="7"/>
    <w:link w:val="2"/>
    <w:qFormat/>
    <w:uiPriority w:val="1"/>
    <w:rPr>
      <w:rFonts w:ascii="黑体" w:hAnsi="黑体" w:eastAsia="黑体" w:cs="黑体"/>
      <w:sz w:val="36"/>
      <w:szCs w:val="36"/>
      <w:lang w:val="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4104"/>
    <customShpInfo spid="_x0000_s4103"/>
    <customShpInfo spid="_x0000_s4102"/>
    <customShpInfo spid="_x0000_s4101"/>
    <customShpInfo spid="_x0000_s4099"/>
    <customShpInfo spid="_x0000_s4098"/>
    <customShpInfo spid="_x0000_s4097"/>
    <customShpInfo spid="_x0000_s1027"/>
    <customShpInfo spid="_x0000_s1028"/>
    <customShpInfo spid="_x0000_s1029"/>
    <customShpInfo spid="_x0000_s1030"/>
    <customShpInfo spid="_x0000_s1031"/>
    <customShpInfo spid="_x0000_s1032"/>
    <customShpInfo spid="_x0000_s1026"/>
    <customShpInfo spid="_x0000_s1057"/>
    <customShpInfo spid="_x0000_s1058"/>
    <customShpInfo spid="_x0000_s1059"/>
    <customShpInfo spid="_x0000_s1060"/>
    <customShpInfo spid="_x0000_s1061"/>
    <customShpInfo spid="_x0000_s1062"/>
    <customShpInfo spid="_x0000_s1056"/>
    <customShpInfo spid="_x0000_s1048"/>
    <customShpInfo spid="_x0000_s1047"/>
    <customShpInfo spid="_x0000_s1046"/>
    <customShpInfo spid="_x0000_s1045"/>
    <customShpInfo spid="_x0000_s1044"/>
    <customShpInfo spid="_x0000_s1043"/>
    <customShpInfo spid="_x0000_s1042"/>
    <customShpInfo spid="_x0000_s1050"/>
    <customShpInfo spid="_x0000_s1051"/>
    <customShpInfo spid="_x0000_s1052"/>
    <customShpInfo spid="_x0000_s1053"/>
    <customShpInfo spid="_x0000_s1054"/>
    <customShpInfo spid="_x0000_s1055"/>
    <customShpInfo spid="_x0000_s1049"/>
    <customShpInfo spid="_x0000_s1041"/>
    <customShpInfo spid="_x0000_s1040"/>
    <customShpInfo spid="_x0000_s1039"/>
    <customShpInfo spid="_x0000_s1038"/>
    <customShpInfo spid="_x0000_s1037"/>
    <customShpInfo spid="_x0000_s1036"/>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1170</Words>
  <Characters>6672</Characters>
  <Lines>55</Lines>
  <Paragraphs>15</Paragraphs>
  <TotalTime>4</TotalTime>
  <ScaleCrop>false</ScaleCrop>
  <LinksUpToDate>false</LinksUpToDate>
  <CharactersWithSpaces>7827</CharactersWithSpaces>
  <Application>WPS Office_11.1.0.8888_F1E327BC-269C-435d-A152-05C5408002CA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2019-07-11T21:29:00Z</dcterms:created>
  <dc:creator>MC SYSTEM</dc:creator>
  <cp:lastModifiedBy>Administrator</cp:lastModifiedBy>
  <dcterms:modified xsi:type="dcterms:W3CDTF">2019-07-17T08:49:53Z</dcterms:modified>
  <dc:title>普通高等学校本科专业设置管理规定</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2052-11.1.0.8888</vt:lpwstr>
  </property>
</Properties>
</file>